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825583">
        <w:rPr>
          <w:rFonts w:ascii="Garamond" w:hAnsi="Garamond"/>
          <w:b/>
          <w:sz w:val="28"/>
          <w:szCs w:val="28"/>
          <w:u w:val="single"/>
          <w:lang w:val="es-ES"/>
        </w:rPr>
        <w:t>20</w:t>
      </w:r>
      <w:r w:rsidR="009F3E42">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354B7C">
        <w:rPr>
          <w:rFonts w:ascii="Garamond" w:hAnsi="Garamond"/>
          <w:b/>
          <w:bCs/>
          <w:sz w:val="28"/>
          <w:szCs w:val="28"/>
          <w:u w:val="single"/>
        </w:rPr>
        <w:t>6</w:t>
      </w:r>
      <w:r w:rsidR="00825583">
        <w:rPr>
          <w:rFonts w:ascii="Garamond" w:hAnsi="Garamond"/>
          <w:b/>
          <w:bCs/>
          <w:sz w:val="28"/>
          <w:szCs w:val="28"/>
          <w:u w:val="single"/>
        </w:rPr>
        <w:t>2</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Default="005455EC" w:rsidP="00354B7C">
      <w:pPr>
        <w:autoSpaceDE w:val="0"/>
        <w:autoSpaceDN w:val="0"/>
        <w:adjustRightInd w:val="0"/>
        <w:spacing w:line="240" w:lineRule="auto"/>
        <w:jc w:val="left"/>
        <w:rPr>
          <w:rFonts w:ascii="Garamond" w:hAnsi="Garamond"/>
          <w:bCs/>
          <w:sz w:val="28"/>
          <w:szCs w:val="28"/>
        </w:rPr>
      </w:pPr>
      <w:r w:rsidRPr="007655B8">
        <w:rPr>
          <w:rFonts w:ascii="Garamond" w:hAnsi="Garamond"/>
          <w:b/>
          <w:sz w:val="28"/>
          <w:szCs w:val="28"/>
          <w:u w:val="single"/>
          <w:lang w:val="es-ES"/>
        </w:rPr>
        <w:t>CARGOS A CONCURSAR</w:t>
      </w:r>
      <w:r w:rsidRPr="00ED6907">
        <w:rPr>
          <w:rStyle w:val="Refdenotaalfinal"/>
          <w:rFonts w:ascii="Garamond" w:hAnsi="Garamond"/>
          <w:b/>
          <w:sz w:val="28"/>
          <w:szCs w:val="28"/>
          <w:lang w:val="es-AR"/>
        </w:rPr>
        <w:endnoteReference w:id="1"/>
      </w:r>
      <w:r w:rsidRPr="00ED6907">
        <w:rPr>
          <w:rFonts w:ascii="Garamond" w:hAnsi="Garamond"/>
          <w:b/>
          <w:sz w:val="28"/>
          <w:szCs w:val="28"/>
          <w:lang w:val="es-AR"/>
        </w:rPr>
        <w:t>:</w:t>
      </w:r>
      <w:r w:rsidR="00825583" w:rsidRPr="00825583">
        <w:rPr>
          <w:rFonts w:ascii="Garamond" w:hAnsi="Garamond"/>
          <w:sz w:val="26"/>
          <w:szCs w:val="26"/>
        </w:rPr>
        <w:t>Una (1) vacante de Fiscal General ante la Cámara Federal de Apelaciones de Corrientes, provincia de Corrientes y una (1) vacante de Fiscal General ante la Cámara Federal de Apelaciones de Resistencia, provincia de Chaco.</w:t>
      </w:r>
    </w:p>
    <w:p w:rsidR="00354B7C" w:rsidRPr="00A557A5" w:rsidRDefault="00354B7C" w:rsidP="00354B7C">
      <w:pPr>
        <w:autoSpaceDE w:val="0"/>
        <w:autoSpaceDN w:val="0"/>
        <w:adjustRightInd w:val="0"/>
        <w:spacing w:line="240" w:lineRule="auto"/>
        <w:jc w:val="left"/>
        <w:rPr>
          <w:rFonts w:ascii="Garamond" w:hAnsi="Garamond"/>
          <w:sz w:val="28"/>
          <w:szCs w:val="28"/>
          <w:lang w:val="es-AR"/>
        </w:rPr>
      </w:pPr>
    </w:p>
    <w:p w:rsidR="00825583" w:rsidRPr="007C44D8" w:rsidRDefault="00825583" w:rsidP="00825583">
      <w:pPr>
        <w:tabs>
          <w:tab w:val="left" w:pos="8789"/>
        </w:tabs>
        <w:autoSpaceDE w:val="0"/>
        <w:autoSpaceDN w:val="0"/>
        <w:adjustRightInd w:val="0"/>
        <w:spacing w:line="240" w:lineRule="auto"/>
        <w:rPr>
          <w:rFonts w:ascii="Garamond" w:hAnsi="Garamond"/>
          <w:sz w:val="28"/>
          <w:szCs w:val="28"/>
          <w:lang w:val="es-AR"/>
        </w:rPr>
      </w:pPr>
    </w:p>
    <w:tbl>
      <w:tblPr>
        <w:tblStyle w:val="Tablaconcuadrcula"/>
        <w:tblW w:w="0" w:type="auto"/>
        <w:tblInd w:w="959" w:type="dxa"/>
        <w:tblLook w:val="04A0" w:firstRow="1" w:lastRow="0" w:firstColumn="1" w:lastColumn="0" w:noHBand="0" w:noVBand="1"/>
      </w:tblPr>
      <w:tblGrid>
        <w:gridCol w:w="6520"/>
        <w:gridCol w:w="851"/>
      </w:tblGrid>
      <w:tr w:rsidR="00825583" w:rsidRPr="007C44D8" w:rsidTr="00825583">
        <w:tc>
          <w:tcPr>
            <w:tcW w:w="6520" w:type="dxa"/>
          </w:tcPr>
          <w:p w:rsidR="00825583" w:rsidRPr="007C44D8" w:rsidRDefault="00825583" w:rsidP="00825583">
            <w:pPr>
              <w:tabs>
                <w:tab w:val="left" w:pos="8789"/>
              </w:tabs>
              <w:autoSpaceDE w:val="0"/>
              <w:autoSpaceDN w:val="0"/>
              <w:adjustRightInd w:val="0"/>
              <w:spacing w:line="240" w:lineRule="auto"/>
              <w:rPr>
                <w:rFonts w:ascii="Garamond" w:hAnsi="Garamond"/>
                <w:sz w:val="28"/>
                <w:szCs w:val="28"/>
                <w:lang w:val="es-AR"/>
              </w:rPr>
            </w:pPr>
            <w:r>
              <w:rPr>
                <w:rFonts w:ascii="Garamond" w:hAnsi="Garamond"/>
                <w:sz w:val="28"/>
                <w:szCs w:val="28"/>
                <w:lang w:val="es-AR"/>
              </w:rPr>
              <w:t>Corrientes</w:t>
            </w:r>
            <w:r w:rsidRPr="007C44D8">
              <w:rPr>
                <w:rFonts w:ascii="Garamond" w:hAnsi="Garamond"/>
                <w:sz w:val="28"/>
                <w:szCs w:val="28"/>
                <w:lang w:val="es-AR"/>
              </w:rPr>
              <w:t>, provincia de Corrientes</w:t>
            </w:r>
          </w:p>
        </w:tc>
        <w:tc>
          <w:tcPr>
            <w:tcW w:w="851" w:type="dxa"/>
          </w:tcPr>
          <w:p w:rsidR="00825583" w:rsidRPr="007C44D8" w:rsidRDefault="00825583" w:rsidP="00825583">
            <w:pPr>
              <w:tabs>
                <w:tab w:val="left" w:pos="8789"/>
              </w:tabs>
              <w:autoSpaceDE w:val="0"/>
              <w:autoSpaceDN w:val="0"/>
              <w:adjustRightInd w:val="0"/>
              <w:spacing w:line="240" w:lineRule="auto"/>
              <w:rPr>
                <w:rFonts w:ascii="Garamond" w:hAnsi="Garamond"/>
                <w:sz w:val="28"/>
                <w:szCs w:val="28"/>
                <w:lang w:val="es-AR"/>
              </w:rPr>
            </w:pPr>
          </w:p>
        </w:tc>
      </w:tr>
      <w:tr w:rsidR="00825583" w:rsidRPr="007C44D8" w:rsidTr="00825583">
        <w:tc>
          <w:tcPr>
            <w:tcW w:w="6520" w:type="dxa"/>
          </w:tcPr>
          <w:p w:rsidR="00825583" w:rsidRPr="007C44D8" w:rsidRDefault="00825583" w:rsidP="00825583">
            <w:pPr>
              <w:tabs>
                <w:tab w:val="left" w:pos="8789"/>
              </w:tabs>
              <w:autoSpaceDE w:val="0"/>
              <w:autoSpaceDN w:val="0"/>
              <w:adjustRightInd w:val="0"/>
              <w:spacing w:line="240" w:lineRule="auto"/>
              <w:rPr>
                <w:rFonts w:ascii="Garamond" w:hAnsi="Garamond"/>
                <w:sz w:val="28"/>
                <w:szCs w:val="28"/>
                <w:lang w:val="es-AR"/>
              </w:rPr>
            </w:pPr>
            <w:r w:rsidRPr="007C44D8">
              <w:rPr>
                <w:rFonts w:ascii="Garamond" w:hAnsi="Garamond"/>
                <w:sz w:val="28"/>
                <w:szCs w:val="28"/>
                <w:lang w:val="es-AR"/>
              </w:rPr>
              <w:t>R</w:t>
            </w:r>
            <w:r>
              <w:rPr>
                <w:rFonts w:ascii="Garamond" w:hAnsi="Garamond"/>
                <w:sz w:val="28"/>
                <w:szCs w:val="28"/>
                <w:lang w:val="es-AR"/>
              </w:rPr>
              <w:t>esistencia</w:t>
            </w:r>
            <w:r w:rsidRPr="007C44D8">
              <w:rPr>
                <w:rFonts w:ascii="Garamond" w:hAnsi="Garamond"/>
                <w:sz w:val="28"/>
                <w:szCs w:val="28"/>
                <w:lang w:val="es-AR"/>
              </w:rPr>
              <w:t>, provincia de C</w:t>
            </w:r>
            <w:r>
              <w:rPr>
                <w:rFonts w:ascii="Garamond" w:hAnsi="Garamond"/>
                <w:sz w:val="28"/>
                <w:szCs w:val="28"/>
                <w:lang w:val="es-AR"/>
              </w:rPr>
              <w:t>haco</w:t>
            </w:r>
          </w:p>
        </w:tc>
        <w:tc>
          <w:tcPr>
            <w:tcW w:w="851" w:type="dxa"/>
          </w:tcPr>
          <w:p w:rsidR="00825583" w:rsidRPr="007C44D8" w:rsidRDefault="00825583" w:rsidP="00825583">
            <w:pPr>
              <w:tabs>
                <w:tab w:val="left" w:pos="8789"/>
              </w:tabs>
              <w:autoSpaceDE w:val="0"/>
              <w:autoSpaceDN w:val="0"/>
              <w:adjustRightInd w:val="0"/>
              <w:spacing w:line="240" w:lineRule="auto"/>
              <w:rPr>
                <w:rFonts w:ascii="Garamond" w:hAnsi="Garamond"/>
                <w:sz w:val="28"/>
                <w:szCs w:val="28"/>
                <w:lang w:val="es-AR"/>
              </w:rPr>
            </w:pPr>
          </w:p>
        </w:tc>
      </w:tr>
    </w:tbl>
    <w:p w:rsidR="00825583" w:rsidRPr="00CF7919" w:rsidRDefault="00825583" w:rsidP="00825583">
      <w:pPr>
        <w:tabs>
          <w:tab w:val="left" w:pos="8789"/>
        </w:tabs>
        <w:autoSpaceDE w:val="0"/>
        <w:autoSpaceDN w:val="0"/>
        <w:adjustRightInd w:val="0"/>
        <w:spacing w:line="240" w:lineRule="auto"/>
        <w:ind w:firstLine="993"/>
        <w:jc w:val="center"/>
        <w:rPr>
          <w:rFonts w:ascii="Garamond" w:hAnsi="Garamond"/>
          <w:i/>
          <w:sz w:val="28"/>
          <w:szCs w:val="28"/>
          <w:lang w:val="es-AR"/>
        </w:rPr>
      </w:pPr>
      <w:r w:rsidRPr="007C44D8">
        <w:rPr>
          <w:rFonts w:ascii="Garamond" w:hAnsi="Garamond"/>
          <w:i/>
          <w:sz w:val="28"/>
          <w:szCs w:val="28"/>
          <w:lang w:val="es-AR"/>
        </w:rPr>
        <w:t>(</w:t>
      </w:r>
      <w:proofErr w:type="gramStart"/>
      <w:r w:rsidRPr="007C44D8">
        <w:rPr>
          <w:rFonts w:ascii="Garamond" w:hAnsi="Garamond"/>
          <w:i/>
          <w:sz w:val="28"/>
          <w:szCs w:val="28"/>
          <w:lang w:val="es-AR"/>
        </w:rPr>
        <w:t>marque</w:t>
      </w:r>
      <w:proofErr w:type="gramEnd"/>
      <w:r w:rsidRPr="007C44D8">
        <w:rPr>
          <w:rFonts w:ascii="Garamond" w:hAnsi="Garamond"/>
          <w:i/>
          <w:sz w:val="28"/>
          <w:szCs w:val="28"/>
          <w:lang w:val="es-AR"/>
        </w:rPr>
        <w:t xml:space="preserve"> con una “x” el o los cargos a los que aspira)</w:t>
      </w:r>
    </w:p>
    <w:p w:rsidR="00825583" w:rsidRDefault="00825583" w:rsidP="005455EC">
      <w:pPr>
        <w:pStyle w:val="Encabezado"/>
        <w:tabs>
          <w:tab w:val="clear" w:pos="4252"/>
          <w:tab w:val="clear" w:pos="8504"/>
        </w:tabs>
        <w:spacing w:line="240" w:lineRule="auto"/>
        <w:rPr>
          <w:rFonts w:ascii="Garamond" w:hAnsi="Garamond"/>
          <w:sz w:val="26"/>
          <w:szCs w:val="26"/>
          <w:lang w:val="es-AR"/>
        </w:rPr>
      </w:pPr>
    </w:p>
    <w:p w:rsidR="00825583" w:rsidRDefault="00825583" w:rsidP="005455EC">
      <w:pPr>
        <w:pStyle w:val="Encabezado"/>
        <w:tabs>
          <w:tab w:val="clear" w:pos="4252"/>
          <w:tab w:val="clear" w:pos="8504"/>
        </w:tabs>
        <w:spacing w:line="240" w:lineRule="auto"/>
        <w:rPr>
          <w:rFonts w:ascii="Garamond" w:hAnsi="Garamond"/>
          <w:sz w:val="26"/>
          <w:szCs w:val="26"/>
          <w:lang w:val="es-AR"/>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825583">
        <w:rPr>
          <w:rFonts w:ascii="Garamond" w:hAnsi="Garamond"/>
          <w:b/>
          <w:sz w:val="26"/>
          <w:szCs w:val="26"/>
          <w:lang w:val="es-ES"/>
        </w:rPr>
        <w:t xml:space="preserve"> 28</w:t>
      </w:r>
      <w:r w:rsidRPr="00C3758C">
        <w:rPr>
          <w:rFonts w:ascii="Garamond" w:hAnsi="Garamond"/>
          <w:b/>
          <w:sz w:val="26"/>
          <w:szCs w:val="26"/>
          <w:lang w:val="es-ES"/>
        </w:rPr>
        <w:t xml:space="preserve"> de </w:t>
      </w:r>
      <w:r w:rsidR="00825583">
        <w:rPr>
          <w:rFonts w:ascii="Garamond" w:hAnsi="Garamond"/>
          <w:b/>
          <w:sz w:val="26"/>
          <w:szCs w:val="26"/>
          <w:lang w:val="es-ES"/>
        </w:rPr>
        <w:t>agost</w:t>
      </w:r>
      <w:r w:rsidR="00CF7919" w:rsidRPr="00C3758C">
        <w:rPr>
          <w:rFonts w:ascii="Garamond" w:hAnsi="Garamond"/>
          <w:b/>
          <w:sz w:val="26"/>
          <w:szCs w:val="26"/>
          <w:lang w:val="es-ES"/>
        </w:rPr>
        <w:t>o</w:t>
      </w:r>
      <w:r w:rsidRPr="00C3758C">
        <w:rPr>
          <w:rFonts w:ascii="Garamond" w:hAnsi="Garamond"/>
          <w:b/>
          <w:sz w:val="26"/>
          <w:szCs w:val="26"/>
          <w:lang w:val="es-ES"/>
        </w:rPr>
        <w:t xml:space="preserve"> de 201</w:t>
      </w:r>
      <w:r w:rsidR="00CF7919" w:rsidRPr="00C3758C">
        <w:rPr>
          <w:rFonts w:ascii="Garamond" w:hAnsi="Garamond"/>
          <w:b/>
          <w:sz w:val="26"/>
          <w:szCs w:val="26"/>
          <w:lang w:val="es-ES"/>
        </w:rPr>
        <w:t>8</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________________________________________________________</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FD679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D37AB4">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spacing w:after="120"/>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2C3A46">
      <w:pPr>
        <w:pStyle w:val="Textoindependiente"/>
        <w:ind w:firstLine="567"/>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proofErr w:type="gramStart"/>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proofErr w:type="gram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9F046D" w:rsidRPr="000F1C05">
        <w:rPr>
          <w:rFonts w:ascii="Garamond" w:hAnsi="Garamond" w:cs="Tahoma"/>
          <w:b/>
          <w:sz w:val="26"/>
          <w:szCs w:val="26"/>
        </w:rPr>
        <w:t xml:space="preserve">ursos o </w:t>
      </w:r>
      <w:proofErr w:type="gramStart"/>
      <w:r w:rsidR="009F046D" w:rsidRPr="000F1C05">
        <w:rPr>
          <w:rFonts w:ascii="Garamond" w:hAnsi="Garamond" w:cs="Tahoma"/>
          <w:b/>
          <w:sz w:val="26"/>
          <w:szCs w:val="26"/>
        </w:rPr>
        <w:t>materias 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dictados por el Ministerio Público Fiscal,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 xml:space="preserve">Certificado expedido por la Universidad o </w:t>
      </w:r>
      <w:proofErr w:type="gramStart"/>
      <w:r w:rsidRPr="00AA02C3">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825583" w:rsidRDefault="00825583" w:rsidP="00AF1BED">
      <w:pPr>
        <w:spacing w:line="240" w:lineRule="auto"/>
        <w:rPr>
          <w:rFonts w:ascii="Garamond" w:hAnsi="Garamond" w:cs="Tahoma"/>
          <w:sz w:val="26"/>
          <w:szCs w:val="26"/>
        </w:rPr>
      </w:pPr>
    </w:p>
    <w:p w:rsidR="00825583" w:rsidRDefault="00825583" w:rsidP="00AF1BED">
      <w:pPr>
        <w:spacing w:line="240" w:lineRule="auto"/>
        <w:rPr>
          <w:rFonts w:ascii="Garamond" w:hAnsi="Garamond" w:cs="Tahoma"/>
          <w:sz w:val="26"/>
          <w:szCs w:val="26"/>
        </w:rPr>
      </w:pPr>
    </w:p>
    <w:p w:rsidR="009F046D" w:rsidRPr="000F1C05" w:rsidRDefault="009F046D" w:rsidP="00AF1BED">
      <w:pPr>
        <w:spacing w:line="240" w:lineRule="auto"/>
        <w:rPr>
          <w:rFonts w:ascii="Garamond" w:hAnsi="Garamond"/>
          <w:sz w:val="26"/>
          <w:szCs w:val="26"/>
          <w:lang w:val="es-MX"/>
        </w:rPr>
      </w:pPr>
      <w:r w:rsidRPr="000F1C05">
        <w:rPr>
          <w:rFonts w:ascii="Garamond" w:hAnsi="Garamond" w:cs="Tahoma"/>
          <w:sz w:val="26"/>
          <w:szCs w:val="26"/>
        </w:rPr>
        <w:t xml:space="preserve">La presentación y/o envío del Formulario de Inscripción con los datos requeridos y de la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de los antecedentes allí invocados, con la cual se perfecciona la inscripción al concurso, importará por parte de la persona aspirante el conocimiento de la Ley Orgánica del Ministerio Público de la Nación N° 2</w:t>
      </w:r>
      <w:r w:rsidR="0062544E">
        <w:rPr>
          <w:rFonts w:ascii="Garamond" w:hAnsi="Garamond" w:cs="Tahoma"/>
          <w:sz w:val="26"/>
          <w:szCs w:val="26"/>
        </w:rPr>
        <w:t>7.148</w:t>
      </w:r>
      <w:r w:rsidRPr="000F1C05">
        <w:rPr>
          <w:rFonts w:ascii="Garamond" w:hAnsi="Garamond" w:cs="Tahoma"/>
          <w:sz w:val="26"/>
          <w:szCs w:val="26"/>
        </w:rPr>
        <w:t xml:space="preserve">, así como el conocimiento y aceptación de las condiciones fijadas en el Reglamento para la Selección de Magistradas/os del Ministerio Público Fiscal de la Nación, aprobado por Resolución PGN N° </w:t>
      </w:r>
      <w:r w:rsidR="0062544E">
        <w:rPr>
          <w:rFonts w:ascii="Garamond" w:hAnsi="Garamond" w:cs="Tahoma"/>
          <w:sz w:val="26"/>
          <w:szCs w:val="26"/>
        </w:rPr>
        <w:t>1457</w:t>
      </w:r>
      <w:r w:rsidRPr="000F1C05">
        <w:rPr>
          <w:rFonts w:ascii="Garamond" w:hAnsi="Garamond" w:cs="Tahoma"/>
          <w:sz w:val="26"/>
          <w:szCs w:val="26"/>
        </w:rPr>
        <w:t>/1</w:t>
      </w:r>
      <w:r w:rsidR="0062544E">
        <w:rPr>
          <w:rFonts w:ascii="Garamond" w:hAnsi="Garamond" w:cs="Tahoma"/>
          <w:sz w:val="26"/>
          <w:szCs w:val="26"/>
        </w:rPr>
        <w:t>7</w:t>
      </w:r>
      <w:r w:rsidR="002776DE">
        <w:rPr>
          <w:rFonts w:ascii="Garamond" w:hAnsi="Garamond" w:cs="Tahoma"/>
          <w:sz w:val="26"/>
          <w:szCs w:val="26"/>
        </w:rPr>
        <w:t>, rectificada parcialmen</w:t>
      </w:r>
      <w:r w:rsidR="004E5565">
        <w:rPr>
          <w:rFonts w:ascii="Garamond" w:hAnsi="Garamond" w:cs="Tahoma"/>
          <w:sz w:val="26"/>
          <w:szCs w:val="26"/>
        </w:rPr>
        <w:t>te mediante Resoluciones</w:t>
      </w:r>
      <w:r w:rsidR="00EF0216">
        <w:rPr>
          <w:rFonts w:ascii="Garamond" w:hAnsi="Garamond" w:cs="Tahoma"/>
          <w:sz w:val="26"/>
          <w:szCs w:val="26"/>
        </w:rPr>
        <w:t xml:space="preserve"> PGN N° 1</w:t>
      </w:r>
      <w:r w:rsidR="002776DE">
        <w:rPr>
          <w:rFonts w:ascii="Garamond" w:hAnsi="Garamond" w:cs="Tahoma"/>
          <w:sz w:val="26"/>
          <w:szCs w:val="26"/>
        </w:rPr>
        <w:t>9</w:t>
      </w:r>
      <w:r w:rsidR="00EF0216">
        <w:rPr>
          <w:rFonts w:ascii="Garamond" w:hAnsi="Garamond" w:cs="Tahoma"/>
          <w:sz w:val="26"/>
          <w:szCs w:val="26"/>
        </w:rPr>
        <w:t>6</w:t>
      </w:r>
      <w:r w:rsidR="002776DE">
        <w:rPr>
          <w:rFonts w:ascii="Garamond" w:hAnsi="Garamond" w:cs="Tahoma"/>
          <w:sz w:val="26"/>
          <w:szCs w:val="26"/>
        </w:rPr>
        <w:t>2-17</w:t>
      </w:r>
      <w:r w:rsidR="004E5565">
        <w:rPr>
          <w:rFonts w:ascii="Garamond" w:hAnsi="Garamond" w:cs="Tahoma"/>
          <w:sz w:val="26"/>
          <w:szCs w:val="26"/>
        </w:rPr>
        <w:t xml:space="preserve"> y PGN N° 19/18</w:t>
      </w:r>
      <w:r w:rsidR="002776DE">
        <w:rPr>
          <w:rFonts w:ascii="Garamond" w:hAnsi="Garamond" w:cs="Tahoma"/>
          <w:sz w:val="26"/>
          <w:szCs w:val="26"/>
        </w:rPr>
        <w:t xml:space="preserve">, </w:t>
      </w:r>
      <w:r w:rsidRPr="000F1C05">
        <w:rPr>
          <w:rFonts w:ascii="Garamond" w:hAnsi="Garamond" w:cs="Tahoma"/>
          <w:sz w:val="26"/>
          <w:szCs w:val="26"/>
        </w:rPr>
        <w:t>y normativa aplicable a la materia</w:t>
      </w:r>
      <w:r w:rsidRPr="000F1C05">
        <w:rPr>
          <w:rFonts w:ascii="Garamond" w:hAnsi="Garamond"/>
          <w:sz w:val="26"/>
          <w:szCs w:val="26"/>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0F1C05" w:rsidRDefault="009F046D" w:rsidP="00E71C6F">
      <w:pPr>
        <w:pStyle w:val="Textoindependiente"/>
        <w:jc w:val="both"/>
        <w:rPr>
          <w:rFonts w:ascii="Garamond" w:eastAsia="Times New Roman" w:hAnsi="Garamond" w:cs="Tahoma"/>
          <w:sz w:val="26"/>
          <w:szCs w:val="26"/>
        </w:rPr>
      </w:pPr>
      <w:r w:rsidRPr="000F1C05">
        <w:rPr>
          <w:rFonts w:ascii="Garamond" w:eastAsia="Times New Roman" w:hAnsi="Garamond" w:cs="Tahoma"/>
          <w:sz w:val="26"/>
          <w:szCs w:val="26"/>
        </w:rPr>
        <w:t>Conforme lo dispuesto en el art. 1</w:t>
      </w:r>
      <w:r w:rsidR="00F415E0">
        <w:rPr>
          <w:rFonts w:ascii="Garamond" w:eastAsia="Times New Roman" w:hAnsi="Garamond" w:cs="Tahoma"/>
          <w:sz w:val="26"/>
          <w:szCs w:val="26"/>
        </w:rPr>
        <w:t>8</w:t>
      </w:r>
      <w:r w:rsidRPr="000F1C05">
        <w:rPr>
          <w:rFonts w:ascii="Garamond" w:eastAsia="Times New Roman" w:hAnsi="Garamond" w:cs="Tahoma"/>
          <w:sz w:val="26"/>
          <w:szCs w:val="26"/>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Pr>
          <w:rFonts w:ascii="Garamond" w:eastAsia="Times New Roman" w:hAnsi="Garamond" w:cs="Tahoma"/>
          <w:sz w:val="26"/>
          <w:szCs w:val="26"/>
        </w:rPr>
        <w:t>e</w:t>
      </w:r>
      <w:r w:rsidR="00AA4369">
        <w:rPr>
          <w:rFonts w:ascii="Garamond" w:eastAsia="Times New Roman" w:hAnsi="Garamond" w:cs="Tahoma"/>
          <w:sz w:val="26"/>
          <w:szCs w:val="26"/>
        </w:rPr>
        <w:t>l Tribunal</w:t>
      </w:r>
      <w:r w:rsidR="000C11BE">
        <w:rPr>
          <w:rFonts w:ascii="Garamond" w:eastAsia="Times New Roman" w:hAnsi="Garamond" w:cs="Tahoma"/>
          <w:sz w:val="26"/>
          <w:szCs w:val="26"/>
        </w:rPr>
        <w:t xml:space="preserve"> con noticia al/ a </w:t>
      </w:r>
      <w:r w:rsidRPr="000F1C05">
        <w:rPr>
          <w:rFonts w:ascii="Garamond" w:eastAsia="Times New Roman" w:hAnsi="Garamond" w:cs="Tahoma"/>
          <w:sz w:val="26"/>
          <w:szCs w:val="26"/>
        </w:rPr>
        <w:t xml:space="preserve">la P.G.N. podrá resolver la exclusión de la persona del concurso, sin perjuicio de las demás consecuencias que pudiere general su conducta. </w:t>
      </w:r>
    </w:p>
    <w:p w:rsidR="00893C2B" w:rsidRPr="000F1C05" w:rsidRDefault="009F046D" w:rsidP="00E71C6F">
      <w:pPr>
        <w:spacing w:after="120" w:line="240" w:lineRule="auto"/>
        <w:rPr>
          <w:rFonts w:ascii="Garamond" w:hAnsi="Garamond"/>
          <w:sz w:val="26"/>
          <w:szCs w:val="26"/>
        </w:rPr>
      </w:pPr>
      <w:r w:rsidRPr="000F1C05">
        <w:rPr>
          <w:rFonts w:ascii="Garamond" w:hAnsi="Garamond"/>
          <w:sz w:val="26"/>
          <w:szCs w:val="26"/>
        </w:rPr>
        <w:t>Asimismo, de acuerdo con lo dispuesto en el art. 2</w:t>
      </w:r>
      <w:r w:rsidR="00905F25">
        <w:rPr>
          <w:rFonts w:ascii="Garamond" w:hAnsi="Garamond"/>
          <w:sz w:val="26"/>
          <w:szCs w:val="26"/>
        </w:rPr>
        <w:t>6</w:t>
      </w:r>
      <w:r w:rsidRPr="000F1C05">
        <w:rPr>
          <w:rFonts w:ascii="Garamond" w:hAnsi="Garamond"/>
          <w:sz w:val="26"/>
          <w:szCs w:val="26"/>
        </w:rPr>
        <w:t xml:space="preserve"> del Reglamento,</w:t>
      </w:r>
      <w:r w:rsidR="00893C2B" w:rsidRPr="000F1C05">
        <w:rPr>
          <w:rFonts w:ascii="Garamond" w:hAnsi="Garamond"/>
          <w:sz w:val="26"/>
          <w:szCs w:val="26"/>
        </w:rPr>
        <w:t xml:space="preserve"> las personas inscriptas tienen el deber de poner en conocimiento de la Secretaría de Concursos toda circunstancia anterior o sobreviniente vinculada con las causales de exclusión previstas en el artículo 2</w:t>
      </w:r>
      <w:r w:rsidR="00905F25">
        <w:rPr>
          <w:rFonts w:ascii="Garamond" w:hAnsi="Garamond"/>
          <w:sz w:val="26"/>
          <w:szCs w:val="26"/>
        </w:rPr>
        <w:t>5</w:t>
      </w:r>
      <w:r w:rsidR="00893C2B" w:rsidRPr="000F1C05">
        <w:rPr>
          <w:rFonts w:ascii="Garamond" w:hAnsi="Garamond"/>
          <w:sz w:val="26"/>
          <w:szCs w:val="26"/>
        </w:rPr>
        <w:t xml:space="preserve"> del Reglamento, las que a continuación se transcriben: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a) tuvieran condena penal por delito doloso, con arreglo a los límites temporalesestablecidos en el artículo 51 del Código Penal;</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b) estuvieran procesados/as por delito doloso, con auto de procesamiento firme, o autode mérito equiparable;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c) se encontraran inhabilitados/as para ejercer cargos públicos, mientras dure lainhabilitación;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d) estuvieran excluidos/as de la matrícula profesional, por decisión firme del tribunal dedisciplina del colegio correspondiente;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e) hubieran sido removidos/as, mediante acto firme, de los cargos de magistrados/as delMinisterio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 Ciudad Autónoma deBuenos Aires;</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f) hubieran sido exonerados/as, mediante acto firme, en el ejercicio de cargos públicosde la Administración Pública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Municipal o de la Ciudad Autónomade Buenos Aires, del 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laCiudad Autónoma de Buenos Aires, siempre que no hubieran obtenido lacorrespondiente rehabilitación.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g) hubieran sido removidos/as del cargo de profesor/a universitario/a por concurso,mediante juicio académico, por decisión firme;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h) hubieran sido declarados/as en quiebra y no estuvieren rehabilitados/as;</w:t>
      </w:r>
    </w:p>
    <w:p w:rsidR="00F57AEC" w:rsidRDefault="00F57AEC" w:rsidP="00F57AEC">
      <w:pPr>
        <w:spacing w:after="120" w:line="240" w:lineRule="auto"/>
        <w:rPr>
          <w:rFonts w:ascii="Garamond" w:hAnsi="Garamond"/>
          <w:sz w:val="26"/>
          <w:szCs w:val="26"/>
        </w:rPr>
      </w:pPr>
      <w:r w:rsidRPr="00F57AEC">
        <w:rPr>
          <w:rFonts w:ascii="Garamond" w:hAnsi="Garamond"/>
          <w:sz w:val="26"/>
          <w:szCs w:val="26"/>
        </w:rPr>
        <w:t>i) hubieran sido eliminados/as de un concurso celebrado en el ámbito del Ministerio</w:t>
      </w:r>
      <w:r w:rsidR="00B9753E">
        <w:rPr>
          <w:rFonts w:ascii="Garamond" w:hAnsi="Garamond"/>
          <w:sz w:val="26"/>
          <w:szCs w:val="26"/>
        </w:rPr>
        <w:t>.</w:t>
      </w:r>
    </w:p>
    <w:p w:rsidR="00893C2B" w:rsidRPr="000F1C05" w:rsidRDefault="00E71C6F" w:rsidP="00E71C6F">
      <w:pPr>
        <w:spacing w:after="120" w:line="240" w:lineRule="auto"/>
        <w:rPr>
          <w:rFonts w:ascii="Garamond" w:hAnsi="Garamond"/>
          <w:sz w:val="26"/>
          <w:szCs w:val="26"/>
        </w:rPr>
      </w:pPr>
      <w:r w:rsidRPr="000F1C05">
        <w:rPr>
          <w:rFonts w:ascii="Garamond" w:hAnsi="Garamond"/>
          <w:sz w:val="26"/>
          <w:szCs w:val="26"/>
        </w:rPr>
        <w:t xml:space="preserve">Por último, las personas inscriptas </w:t>
      </w:r>
      <w:r w:rsidR="00893C2B" w:rsidRPr="000F1C05">
        <w:rPr>
          <w:rFonts w:ascii="Garamond" w:hAnsi="Garamond"/>
          <w:sz w:val="26"/>
          <w:szCs w:val="26"/>
        </w:rPr>
        <w:t xml:space="preserve">estarán obligadas a informar respecto de la existencia de nuevos antecedentes disciplinarios, lo que será certificado por el organismo pertinente ante la Secretaría de Concursos. </w:t>
      </w:r>
    </w:p>
    <w:p w:rsidR="00E71C6F" w:rsidRPr="000F1C05" w:rsidRDefault="00825FA6" w:rsidP="00E71C6F">
      <w:pPr>
        <w:pStyle w:val="Textoindependiente"/>
        <w:jc w:val="both"/>
        <w:rPr>
          <w:rFonts w:ascii="Garamond" w:eastAsia="Times New Roman" w:hAnsi="Garamond"/>
          <w:sz w:val="26"/>
          <w:szCs w:val="26"/>
        </w:rPr>
      </w:pPr>
      <w:r>
        <w:rPr>
          <w:rFonts w:ascii="Garamond" w:eastAsia="Times New Roman" w:hAnsi="Garamond"/>
          <w:sz w:val="26"/>
          <w:szCs w:val="26"/>
        </w:rPr>
        <w:lastRenderedPageBreak/>
        <w:t xml:space="preserve">Informe de discapacidad de carácter confidencial </w:t>
      </w:r>
      <w:r w:rsidRPr="00A53DC0">
        <w:rPr>
          <w:rFonts w:ascii="Garamond" w:eastAsia="Times New Roman" w:hAnsi="Garamond"/>
          <w:i/>
          <w:sz w:val="26"/>
          <w:szCs w:val="26"/>
        </w:rPr>
        <w:t>(descripción con el objetivo de allanar cualquier dificultad que pudiera presentársele en el momento de rendir la pruebas de oposición)</w:t>
      </w:r>
      <w:r>
        <w:rPr>
          <w:rStyle w:val="Refdenotaalfinal"/>
          <w:rFonts w:ascii="Garamond" w:eastAsia="Times New Roman" w:hAnsi="Garamond"/>
          <w:sz w:val="26"/>
          <w:szCs w:val="26"/>
        </w:rPr>
        <w:endnoteReference w:id="11"/>
      </w:r>
      <w:r w:rsidR="00A53DC0">
        <w:rPr>
          <w:rFonts w:ascii="Garamond" w:eastAsia="Times New Roman" w:hAnsi="Garamond"/>
          <w:i/>
          <w:sz w:val="26"/>
          <w:szCs w:val="26"/>
        </w:rPr>
        <w:t>: …………………………………………………………………………………………………………………………………………………………………………………</w:t>
      </w:r>
    </w:p>
    <w:p w:rsidR="00893C2B"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F17544"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Textoindependiente"/>
        <w:rPr>
          <w:rFonts w:ascii="Garamond" w:hAnsi="Garamond"/>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6E555B" w:rsidRPr="000F1C05" w:rsidRDefault="006E555B">
      <w:pPr>
        <w:spacing w:line="240" w:lineRule="auto"/>
        <w:rPr>
          <w:rFonts w:ascii="Garamond" w:hAnsi="Garamond" w:cs="Tahoma"/>
          <w:b/>
          <w:sz w:val="26"/>
          <w:szCs w:val="26"/>
        </w:rPr>
        <w:sectPr w:rsidR="006E555B" w:rsidRPr="000F1C05" w:rsidSect="009F3E42">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2" w:h="20163" w:code="5"/>
          <w:pgMar w:top="2127" w:right="1134" w:bottom="1701" w:left="1134" w:header="1" w:footer="56" w:gutter="1134"/>
          <w:cols w:space="720"/>
          <w:titlePg/>
          <w:docGrid w:linePitch="326"/>
        </w:sectPr>
      </w:pPr>
    </w:p>
    <w:p w:rsidR="00E71C6F" w:rsidRPr="000F1C05" w:rsidRDefault="00E71C6F" w:rsidP="00271EE2">
      <w:pPr>
        <w:pStyle w:val="Encabezado1"/>
        <w:tabs>
          <w:tab w:val="left" w:pos="4678"/>
          <w:tab w:val="left" w:pos="8647"/>
        </w:tabs>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Autorización</w:t>
      </w:r>
    </w:p>
    <w:p w:rsidR="00E71C6F" w:rsidRPr="000F1C05" w:rsidRDefault="00E71C6F" w:rsidP="00571B69">
      <w:pPr>
        <w:pStyle w:val="Encabezado1"/>
        <w:tabs>
          <w:tab w:val="left" w:pos="4678"/>
          <w:tab w:val="left" w:pos="8647"/>
        </w:tabs>
        <w:jc w:val="both"/>
        <w:rPr>
          <w:rFonts w:ascii="Garamond" w:eastAsia="Times New Roman" w:hAnsi="Garamond" w:cs="Tahoma"/>
          <w:b/>
          <w:sz w:val="26"/>
          <w:szCs w:val="26"/>
        </w:rPr>
      </w:pPr>
    </w:p>
    <w:p w:rsidR="00893C2B" w:rsidRPr="000F1C05" w:rsidRDefault="00893C2B" w:rsidP="00571B69">
      <w:pPr>
        <w:pStyle w:val="Encabezado1"/>
        <w:tabs>
          <w:tab w:val="left" w:pos="4678"/>
          <w:tab w:val="left" w:pos="8647"/>
        </w:tabs>
        <w:jc w:val="both"/>
        <w:rPr>
          <w:rFonts w:ascii="Garamond" w:eastAsia="Times New Roman" w:hAnsi="Garamond" w:cs="Tahoma"/>
          <w:b/>
          <w:sz w:val="26"/>
          <w:szCs w:val="26"/>
        </w:rPr>
      </w:pPr>
      <w:proofErr w:type="gramStart"/>
      <w:r w:rsidRPr="000F1C05">
        <w:rPr>
          <w:rFonts w:ascii="Garamond" w:eastAsia="Times New Roman" w:hAnsi="Garamond" w:cs="Tahoma"/>
          <w:sz w:val="26"/>
          <w:szCs w:val="26"/>
        </w:rPr>
        <w:t>AUTORIZOa …</w:t>
      </w:r>
      <w:proofErr w:type="gramEnd"/>
      <w:r w:rsidRPr="000F1C05">
        <w:rPr>
          <w:rFonts w:ascii="Garamond" w:eastAsia="Times New Roman" w:hAnsi="Garamond" w:cs="Tahoma"/>
          <w:sz w:val="26"/>
          <w:szCs w:val="26"/>
        </w:rPr>
        <w:t>…………………………………………………………..</w:t>
      </w:r>
      <w:r w:rsidR="00CE2365" w:rsidRPr="000F1C05">
        <w:rPr>
          <w:rFonts w:ascii="Garamond" w:eastAsia="Times New Roman" w:hAnsi="Garamond" w:cs="Tahoma"/>
          <w:sz w:val="26"/>
          <w:szCs w:val="26"/>
        </w:rPr>
        <w:t>…..…..</w:t>
      </w:r>
    </w:p>
    <w:p w:rsidR="00825583" w:rsidRDefault="00893C2B" w:rsidP="00825583">
      <w:pPr>
        <w:autoSpaceDE w:val="0"/>
        <w:autoSpaceDN w:val="0"/>
        <w:adjustRightInd w:val="0"/>
        <w:spacing w:line="240" w:lineRule="auto"/>
        <w:jc w:val="left"/>
        <w:rPr>
          <w:rFonts w:ascii="Garamond" w:hAnsi="Garamond"/>
          <w:bCs/>
          <w:sz w:val="28"/>
          <w:szCs w:val="28"/>
        </w:rPr>
      </w:pPr>
      <w:r w:rsidRPr="000F1C05">
        <w:rPr>
          <w:rFonts w:ascii="Garamond" w:hAnsi="Garamond" w:cs="Tahoma"/>
          <w:sz w:val="26"/>
          <w:szCs w:val="26"/>
        </w:rPr>
        <w:t xml:space="preserve">DNI. Nº…….……………………, a presentar en la Secretaría de Concursos de la Procuración General de la Nación, la solicitud de inscripción </w:t>
      </w:r>
      <w:r w:rsidR="00E71C6F" w:rsidRPr="000F1C05">
        <w:rPr>
          <w:rFonts w:ascii="Garamond" w:hAnsi="Garamond" w:cs="Tahoma"/>
          <w:sz w:val="26"/>
          <w:szCs w:val="26"/>
        </w:rPr>
        <w:t xml:space="preserve">y/o </w:t>
      </w:r>
      <w:proofErr w:type="spellStart"/>
      <w:r w:rsidR="005F0121" w:rsidRPr="000F1C05">
        <w:rPr>
          <w:rFonts w:ascii="Garamond" w:hAnsi="Garamond" w:cs="Tahoma"/>
          <w:sz w:val="26"/>
          <w:szCs w:val="26"/>
        </w:rPr>
        <w:t>l</w:t>
      </w:r>
      <w:r w:rsidR="0020126F" w:rsidRPr="000F1C05">
        <w:rPr>
          <w:rFonts w:ascii="Garamond" w:hAnsi="Garamond" w:cs="Tahoma"/>
          <w:sz w:val="26"/>
          <w:szCs w:val="26"/>
        </w:rPr>
        <w:t>ad</w:t>
      </w:r>
      <w:r w:rsidR="005F0121" w:rsidRPr="000F1C05">
        <w:rPr>
          <w:rFonts w:ascii="Garamond" w:hAnsi="Garamond" w:cs="Tahoma"/>
          <w:sz w:val="26"/>
          <w:szCs w:val="26"/>
        </w:rPr>
        <w:t>ocumentación</w:t>
      </w:r>
      <w:r w:rsidR="0020126F" w:rsidRPr="000F1C05">
        <w:rPr>
          <w:rFonts w:ascii="Garamond" w:hAnsi="Garamond" w:cs="Tahoma"/>
          <w:sz w:val="26"/>
          <w:szCs w:val="26"/>
        </w:rPr>
        <w:t>respaldatoria</w:t>
      </w:r>
      <w:r w:rsidRPr="000F1C05">
        <w:rPr>
          <w:rFonts w:ascii="Garamond" w:hAnsi="Garamond" w:cs="Tahoma"/>
          <w:sz w:val="26"/>
          <w:szCs w:val="26"/>
        </w:rPr>
        <w:t>para</w:t>
      </w:r>
      <w:proofErr w:type="spellEnd"/>
      <w:r w:rsidRPr="000F1C05">
        <w:rPr>
          <w:rFonts w:ascii="Garamond" w:hAnsi="Garamond" w:cs="Tahoma"/>
          <w:sz w:val="26"/>
          <w:szCs w:val="26"/>
        </w:rPr>
        <w:t xml:space="preserve"> el Concurso Nº</w:t>
      </w:r>
      <w:r w:rsidR="008C1E6B">
        <w:rPr>
          <w:rFonts w:ascii="Garamond" w:hAnsi="Garamond" w:cs="Tahoma"/>
          <w:sz w:val="26"/>
          <w:szCs w:val="26"/>
        </w:rPr>
        <w:t xml:space="preserve"> 1</w:t>
      </w:r>
      <w:r w:rsidR="006D2055">
        <w:rPr>
          <w:rFonts w:ascii="Garamond" w:hAnsi="Garamond" w:cs="Tahoma"/>
          <w:sz w:val="26"/>
          <w:szCs w:val="26"/>
        </w:rPr>
        <w:t xml:space="preserve">20 </w:t>
      </w:r>
      <w:r w:rsidRPr="000F1C05">
        <w:rPr>
          <w:rFonts w:ascii="Garamond" w:hAnsi="Garamond" w:cs="Tahoma"/>
          <w:sz w:val="26"/>
          <w:szCs w:val="26"/>
        </w:rPr>
        <w:t xml:space="preserve">del M.P.F.N., para </w:t>
      </w:r>
      <w:r w:rsidR="002637CC">
        <w:rPr>
          <w:rFonts w:ascii="Garamond" w:hAnsi="Garamond" w:cs="Tahoma"/>
          <w:sz w:val="26"/>
          <w:szCs w:val="26"/>
        </w:rPr>
        <w:t xml:space="preserve">cubrir </w:t>
      </w:r>
      <w:r w:rsidR="00825583">
        <w:rPr>
          <w:rFonts w:ascii="Garamond" w:hAnsi="Garamond"/>
          <w:sz w:val="26"/>
          <w:szCs w:val="26"/>
        </w:rPr>
        <w:t>u</w:t>
      </w:r>
      <w:r w:rsidR="00825583" w:rsidRPr="00825583">
        <w:rPr>
          <w:rFonts w:ascii="Garamond" w:hAnsi="Garamond"/>
          <w:sz w:val="26"/>
          <w:szCs w:val="26"/>
        </w:rPr>
        <w:t>na (1) vacante de Fiscal General ante la Cámara Federal de Apelaciones de Corrientes, provincia de Corrientes y una (1) vacante de Fiscal General ante la Cámara Federal de Apelaciones de Resistencia, provincia de Chaco.</w:t>
      </w:r>
    </w:p>
    <w:p w:rsidR="00354B7C" w:rsidRDefault="00354B7C" w:rsidP="00825583">
      <w:pPr>
        <w:autoSpaceDE w:val="0"/>
        <w:autoSpaceDN w:val="0"/>
        <w:adjustRightInd w:val="0"/>
        <w:spacing w:line="240" w:lineRule="auto"/>
        <w:jc w:val="left"/>
        <w:rPr>
          <w:rFonts w:ascii="Garamond" w:hAnsi="Garamond"/>
          <w:sz w:val="26"/>
          <w:szCs w:val="26"/>
        </w:rPr>
      </w:pP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p>
    <w:p w:rsidR="00D37AB4" w:rsidRPr="000F1C05" w:rsidRDefault="00D37AB4" w:rsidP="00D37AB4">
      <w:pPr>
        <w:pStyle w:val="Encabezado1"/>
        <w:rPr>
          <w:rFonts w:ascii="Garamond" w:hAnsi="Garamond"/>
          <w:b/>
          <w:sz w:val="26"/>
          <w:szCs w:val="26"/>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spacing w:after="200" w:line="276" w:lineRule="auto"/>
        <w:rPr>
          <w:rFonts w:ascii="Garamond" w:eastAsia="Calibri" w:hAnsi="Garamond"/>
          <w:sz w:val="26"/>
          <w:szCs w:val="26"/>
          <w:lang w:val="es-AR" w:eastAsia="en-US"/>
        </w:rPr>
      </w:pPr>
      <w:r w:rsidRPr="000F1C05">
        <w:rPr>
          <w:rFonts w:ascii="Garamond" w:eastAsia="Calibri" w:hAnsi="Garamond"/>
          <w:sz w:val="26"/>
          <w:szCs w:val="26"/>
          <w:lang w:val="es-AR" w:eastAsia="en-US"/>
        </w:rPr>
        <w:t>RECIBÍ</w:t>
      </w:r>
      <w:r w:rsidR="002637CC">
        <w:rPr>
          <w:rFonts w:ascii="Garamond" w:eastAsia="Calibri" w:hAnsi="Garamond"/>
          <w:sz w:val="26"/>
          <w:szCs w:val="26"/>
          <w:lang w:val="es-AR" w:eastAsia="en-US"/>
        </w:rPr>
        <w:t>:</w:t>
      </w:r>
      <w:r w:rsidRPr="000F1C05">
        <w:rPr>
          <w:rFonts w:ascii="Garamond" w:eastAsia="Calibri" w:hAnsi="Garamond"/>
          <w:sz w:val="26"/>
          <w:szCs w:val="26"/>
          <w:lang w:val="es-AR" w:eastAsia="en-US"/>
        </w:rPr>
        <w:t xml:space="preserve"> la solicitud de inscripción de el/la Doctor/a:</w:t>
      </w:r>
      <w:r w:rsidR="00ED37DC">
        <w:rPr>
          <w:rFonts w:ascii="Garamond" w:eastAsia="Calibri" w:hAnsi="Garamond"/>
          <w:sz w:val="26"/>
          <w:szCs w:val="26"/>
          <w:lang w:val="es-AR" w:eastAsia="en-US"/>
        </w:rPr>
        <w:t>______________________________________</w:t>
      </w:r>
      <w:r w:rsidR="00773ABF">
        <w:rPr>
          <w:rFonts w:ascii="Garamond" w:eastAsia="Calibri" w:hAnsi="Garamond"/>
          <w:sz w:val="26"/>
          <w:szCs w:val="26"/>
          <w:lang w:val="es-AR" w:eastAsia="en-US"/>
        </w:rPr>
        <w:t>______________________</w:t>
      </w:r>
      <w:r w:rsidRPr="000F1C05">
        <w:rPr>
          <w:rFonts w:ascii="Garamond" w:eastAsia="Calibri" w:hAnsi="Garamond"/>
          <w:sz w:val="26"/>
          <w:szCs w:val="26"/>
          <w:lang w:val="es-AR" w:eastAsia="en-US"/>
        </w:rPr>
        <w:t>D.N.I.</w:t>
      </w:r>
      <w:r w:rsidR="00822DB7" w:rsidRPr="000F1C05">
        <w:rPr>
          <w:rFonts w:ascii="Garamond" w:eastAsia="Calibri" w:hAnsi="Garamond"/>
          <w:sz w:val="26"/>
          <w:szCs w:val="26"/>
          <w:lang w:val="es-AR" w:eastAsia="en-US"/>
        </w:rPr>
        <w:t>N°</w:t>
      </w:r>
      <w:r w:rsidR="00773ABF">
        <w:rPr>
          <w:rFonts w:ascii="Garamond" w:eastAsia="Calibri" w:hAnsi="Garamond"/>
          <w:sz w:val="26"/>
          <w:szCs w:val="26"/>
          <w:lang w:val="es-AR" w:eastAsia="en-US"/>
        </w:rPr>
        <w:t>_____________________.</w:t>
      </w:r>
      <w:r w:rsidRPr="000F1C05">
        <w:rPr>
          <w:rFonts w:ascii="Garamond" w:eastAsia="Calibri" w:hAnsi="Garamond"/>
          <w:sz w:val="26"/>
          <w:szCs w:val="26"/>
          <w:lang w:val="es-AR" w:eastAsia="en-US"/>
        </w:rPr>
        <w:t>Para el concurso N°</w:t>
      </w:r>
      <w:r w:rsidR="007A05A7">
        <w:rPr>
          <w:rFonts w:ascii="Garamond" w:eastAsia="Calibri" w:hAnsi="Garamond"/>
          <w:sz w:val="26"/>
          <w:szCs w:val="26"/>
          <w:lang w:val="es-AR" w:eastAsia="en-US"/>
        </w:rPr>
        <w:t xml:space="preserve"> 1</w:t>
      </w:r>
      <w:r w:rsidR="00825583">
        <w:rPr>
          <w:rFonts w:ascii="Garamond" w:eastAsia="Calibri" w:hAnsi="Garamond"/>
          <w:sz w:val="26"/>
          <w:szCs w:val="26"/>
          <w:lang w:val="es-AR" w:eastAsia="en-US"/>
        </w:rPr>
        <w:t xml:space="preserve">20 </w:t>
      </w:r>
      <w:r w:rsidR="00212543" w:rsidRPr="000F1C05">
        <w:rPr>
          <w:rFonts w:ascii="Garamond" w:eastAsia="Calibri" w:hAnsi="Garamond"/>
          <w:sz w:val="26"/>
          <w:szCs w:val="26"/>
          <w:lang w:val="es-AR" w:eastAsia="en-US"/>
        </w:rPr>
        <w:t xml:space="preserve">del </w:t>
      </w:r>
      <w:r w:rsidRPr="000F1C05">
        <w:rPr>
          <w:rFonts w:ascii="Garamond" w:eastAsia="Calibri" w:hAnsi="Garamond"/>
          <w:sz w:val="26"/>
          <w:szCs w:val="26"/>
          <w:lang w:val="es-AR" w:eastAsia="en-US"/>
        </w:rPr>
        <w:t xml:space="preserve">M.P.F.N. </w:t>
      </w:r>
    </w:p>
    <w:p w:rsidR="0002054C" w:rsidRDefault="0002054C" w:rsidP="0002054C">
      <w:pPr>
        <w:spacing w:after="200" w:line="276" w:lineRule="auto"/>
        <w:jc w:val="right"/>
        <w:rPr>
          <w:rFonts w:ascii="Garamond" w:eastAsia="Calibri" w:hAnsi="Garamond"/>
          <w:sz w:val="26"/>
          <w:szCs w:val="26"/>
          <w:lang w:val="es-AR" w:eastAsia="en-US"/>
        </w:rPr>
      </w:pPr>
      <w:r>
        <w:rPr>
          <w:rFonts w:ascii="Garamond" w:eastAsia="Calibri" w:hAnsi="Garamond"/>
          <w:sz w:val="26"/>
          <w:szCs w:val="26"/>
          <w:lang w:val="es-AR" w:eastAsia="en-US"/>
        </w:rPr>
        <w:t>Buenos Aires,   ___  de _________ de  2018.-</w:t>
      </w:r>
    </w:p>
    <w:p w:rsidR="0002054C" w:rsidRDefault="0002054C" w:rsidP="0002054C">
      <w:pPr>
        <w:pStyle w:val="Textoindependiente"/>
        <w:rPr>
          <w:sz w:val="26"/>
          <w:szCs w:val="26"/>
          <w:lang w:val="es-ES"/>
        </w:rPr>
      </w:pPr>
    </w:p>
    <w:p w:rsidR="0002054C" w:rsidRDefault="0002054C" w:rsidP="0002054C">
      <w:pPr>
        <w:pStyle w:val="Textoindependiente"/>
        <w:rPr>
          <w:sz w:val="26"/>
          <w:szCs w:val="26"/>
          <w:lang w:val="es-ES"/>
        </w:rPr>
      </w:pPr>
      <w:r>
        <w:rPr>
          <w:sz w:val="26"/>
          <w:szCs w:val="26"/>
          <w:lang w:val="es-ES"/>
        </w:rPr>
        <w:t>Formulario de Inscripción: ____ fojas</w:t>
      </w:r>
    </w:p>
    <w:p w:rsidR="0002054C" w:rsidRDefault="0002054C" w:rsidP="0002054C">
      <w:pPr>
        <w:pStyle w:val="Textoindependiente"/>
        <w:rPr>
          <w:sz w:val="26"/>
          <w:szCs w:val="26"/>
          <w:lang w:val="es-ES"/>
        </w:rPr>
      </w:pPr>
      <w:r>
        <w:rPr>
          <w:sz w:val="26"/>
          <w:szCs w:val="26"/>
          <w:lang w:val="es-ES"/>
        </w:rPr>
        <w:t>Documentación: ______ fojas</w:t>
      </w: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7"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825583">
        <w:rPr>
          <w:rFonts w:ascii="Garamond" w:hAnsi="Garamond"/>
          <w:sz w:val="26"/>
          <w:szCs w:val="26"/>
          <w:lang w:val="es-ES"/>
        </w:rPr>
        <w:t>28</w:t>
      </w:r>
      <w:r w:rsidR="00DD35B6">
        <w:rPr>
          <w:rFonts w:ascii="Garamond" w:hAnsi="Garamond"/>
          <w:sz w:val="26"/>
          <w:szCs w:val="26"/>
          <w:lang w:val="es-ES"/>
        </w:rPr>
        <w:t xml:space="preserve"> de </w:t>
      </w:r>
      <w:r w:rsidR="00825583">
        <w:rPr>
          <w:rFonts w:ascii="Garamond" w:hAnsi="Garamond"/>
          <w:sz w:val="26"/>
          <w:szCs w:val="26"/>
          <w:lang w:val="es-ES"/>
        </w:rPr>
        <w:t>agost</w:t>
      </w:r>
      <w:r w:rsidR="00DD35B6">
        <w:rPr>
          <w:rFonts w:ascii="Garamond" w:hAnsi="Garamond"/>
          <w:sz w:val="26"/>
          <w:szCs w:val="26"/>
          <w:lang w:val="es-ES"/>
        </w:rPr>
        <w:t>o de 2018</w:t>
      </w:r>
      <w:r w:rsidRPr="000F1C05">
        <w:rPr>
          <w:rFonts w:ascii="Garamond" w:hAnsi="Garamond"/>
          <w:sz w:val="26"/>
          <w:szCs w:val="26"/>
          <w:lang w:val="es-ES"/>
        </w:rPr>
        <w:t xml:space="preserve">, según se indica en la Resolución PGN </w:t>
      </w:r>
      <w:r w:rsidR="00274E27">
        <w:rPr>
          <w:rFonts w:ascii="Garamond" w:hAnsi="Garamond"/>
          <w:sz w:val="26"/>
          <w:szCs w:val="26"/>
          <w:lang w:val="es-ES"/>
        </w:rPr>
        <w:t>6</w:t>
      </w:r>
      <w:r w:rsidR="00825583">
        <w:rPr>
          <w:rFonts w:ascii="Garamond" w:hAnsi="Garamond"/>
          <w:sz w:val="26"/>
          <w:szCs w:val="26"/>
          <w:lang w:val="es-ES"/>
        </w:rPr>
        <w:t>2</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Pr>
          <w:rFonts w:ascii="Garamond" w:hAnsi="Garamond"/>
          <w:sz w:val="26"/>
          <w:szCs w:val="26"/>
          <w:lang w:val="es-ES"/>
        </w:rPr>
        <w:t xml:space="preserve">modalidad </w:t>
      </w:r>
      <w:r>
        <w:rPr>
          <w:rFonts w:ascii="Garamond" w:hAnsi="Garamond"/>
          <w:sz w:val="26"/>
          <w:szCs w:val="26"/>
          <w:lang w:val="es-ES"/>
        </w:rPr>
        <w:t xml:space="preserve">impresa (formato papel) o en modalidad digital (en la sede de la Secretaría en un dispositivo de memoria que permita su descarga o enviarlo por correo electrónico a </w:t>
      </w:r>
      <w:hyperlink r:id="rId18"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C94526" w:rsidRDefault="00C94526" w:rsidP="00C94526">
      <w:pPr>
        <w:spacing w:line="240" w:lineRule="auto"/>
        <w:rPr>
          <w:rFonts w:ascii="Garamond" w:hAnsi="Garamond"/>
          <w:sz w:val="26"/>
          <w:szCs w:val="26"/>
          <w:lang w:val="es-ES"/>
        </w:rPr>
      </w:pPr>
      <w:r>
        <w:rPr>
          <w:rFonts w:ascii="Garamond" w:hAnsi="Garamond"/>
          <w:sz w:val="26"/>
          <w:szCs w:val="26"/>
          <w:lang w:val="es-ES"/>
        </w:rPr>
        <w:t xml:space="preserve">En caso de hacer un envío por mail, el interesado recibirá una respuesta automática de nuestro servidor de correo que consignará: </w:t>
      </w:r>
    </w:p>
    <w:p w:rsidR="009E038E" w:rsidRDefault="009E038E" w:rsidP="00C94526">
      <w:pPr>
        <w:spacing w:line="240" w:lineRule="auto"/>
        <w:ind w:left="567"/>
        <w:rPr>
          <w:rFonts w:ascii="Garamond" w:hAnsi="Garamond"/>
          <w:i/>
          <w:sz w:val="26"/>
          <w:szCs w:val="26"/>
          <w:lang w:val="es-ES"/>
        </w:rPr>
      </w:pPr>
    </w:p>
    <w:p w:rsidR="00C94526" w:rsidRDefault="00C94526" w:rsidP="00C94526">
      <w:pPr>
        <w:spacing w:line="240" w:lineRule="auto"/>
        <w:ind w:left="567"/>
        <w:rPr>
          <w:rFonts w:ascii="Garamond" w:hAnsi="Garamond"/>
          <w:sz w:val="26"/>
          <w:szCs w:val="26"/>
          <w:lang w:val="es-ES"/>
        </w:rPr>
      </w:pPr>
      <w:r>
        <w:rPr>
          <w:rFonts w:ascii="Garamond" w:hAnsi="Garamond"/>
          <w:i/>
          <w:sz w:val="26"/>
          <w:szCs w:val="26"/>
          <w:lang w:val="es-ES"/>
        </w:rPr>
        <w:t>Asunto:</w:t>
      </w:r>
      <w:r>
        <w:rPr>
          <w:rFonts w:ascii="Garamond" w:hAnsi="Garamond"/>
          <w:sz w:val="26"/>
          <w:szCs w:val="26"/>
          <w:lang w:val="es-ES"/>
        </w:rPr>
        <w:t xml:space="preserve"> Respuesta automática </w:t>
      </w:r>
    </w:p>
    <w:p w:rsidR="00C94526" w:rsidRDefault="00C94526" w:rsidP="00C94526">
      <w:pPr>
        <w:spacing w:line="240" w:lineRule="auto"/>
        <w:rPr>
          <w:rFonts w:ascii="Garamond" w:hAnsi="Garamond"/>
          <w:sz w:val="26"/>
          <w:szCs w:val="26"/>
          <w:lang w:val="es-ES"/>
        </w:rPr>
      </w:pPr>
      <w:r>
        <w:rPr>
          <w:rFonts w:ascii="Garamond" w:hAnsi="Garamond"/>
          <w:sz w:val="26"/>
          <w:szCs w:val="26"/>
          <w:lang w:val="es-ES"/>
        </w:rPr>
        <w:t xml:space="preserve">Y en su interior la siguiente leyenda: </w:t>
      </w:r>
    </w:p>
    <w:p w:rsidR="00C94526" w:rsidRDefault="00C94526" w:rsidP="00C94526">
      <w:pPr>
        <w:spacing w:line="240" w:lineRule="auto"/>
        <w:ind w:left="567"/>
        <w:rPr>
          <w:rFonts w:ascii="Garamond" w:hAnsi="Garamond"/>
          <w:i/>
          <w:sz w:val="26"/>
          <w:szCs w:val="26"/>
          <w:lang w:val="es-AR"/>
        </w:rPr>
      </w:pPr>
      <w:r>
        <w:rPr>
          <w:rFonts w:ascii="Garamond" w:hAnsi="Garamond" w:cs="Tahoma"/>
          <w:i/>
          <w:sz w:val="26"/>
          <w:szCs w:val="26"/>
        </w:rPr>
        <w:t>Esta es una respuesta automática para informar que hemos recibido su mail.</w:t>
      </w:r>
    </w:p>
    <w:p w:rsidR="00C94526" w:rsidRDefault="00C94526" w:rsidP="00C94526">
      <w:pPr>
        <w:spacing w:line="240" w:lineRule="auto"/>
        <w:ind w:left="567"/>
        <w:rPr>
          <w:rFonts w:ascii="Garamond" w:hAnsi="Garamond"/>
          <w:i/>
          <w:sz w:val="26"/>
          <w:szCs w:val="26"/>
        </w:rPr>
      </w:pPr>
      <w:r>
        <w:rPr>
          <w:rFonts w:ascii="Garamond" w:hAnsi="Garamond" w:cs="Tahoma"/>
          <w:i/>
          <w:sz w:val="26"/>
          <w:szCs w:val="26"/>
        </w:rPr>
        <w:t>El mismo será revisado a la brevedad posible, y en caso de haber algún inconveniente nos comunicaremos con usted.</w:t>
      </w:r>
    </w:p>
    <w:p w:rsidR="00C94526" w:rsidRDefault="00C94526" w:rsidP="00C94526">
      <w:pPr>
        <w:spacing w:line="240" w:lineRule="auto"/>
        <w:ind w:left="567"/>
        <w:rPr>
          <w:rFonts w:ascii="Garamond" w:hAnsi="Garamond"/>
          <w:i/>
          <w:sz w:val="26"/>
          <w:szCs w:val="26"/>
        </w:rPr>
      </w:pPr>
      <w:r>
        <w:rPr>
          <w:rFonts w:ascii="Garamond" w:hAnsi="Garamond" w:cs="Tahoma"/>
          <w:i/>
          <w:sz w:val="26"/>
          <w:szCs w:val="26"/>
        </w:rPr>
        <w:t>Este mail es de mera cortesía y la recepción del mismo no implica su inscripción al concurso.</w:t>
      </w:r>
    </w:p>
    <w:p w:rsidR="009E038E" w:rsidRDefault="009E038E" w:rsidP="00C94526">
      <w:pPr>
        <w:pStyle w:val="Encabezado"/>
        <w:tabs>
          <w:tab w:val="left" w:pos="708"/>
        </w:tabs>
        <w:spacing w:after="120" w:line="240" w:lineRule="auto"/>
        <w:rPr>
          <w:rFonts w:ascii="Garamond" w:hAnsi="Garamond"/>
          <w:sz w:val="26"/>
          <w:szCs w:val="26"/>
        </w:rPr>
      </w:pP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y si tampoco aparece allí, comuníquese con la Secretaría de Concursos </w:t>
      </w:r>
      <w:r w:rsidR="009E038E">
        <w:rPr>
          <w:rFonts w:ascii="Garamond" w:hAnsi="Garamond"/>
          <w:sz w:val="26"/>
          <w:szCs w:val="26"/>
        </w:rPr>
        <w:t xml:space="preserve">a la mayor brevedad posible </w:t>
      </w:r>
      <w:r>
        <w:rPr>
          <w:rFonts w:ascii="Garamond" w:hAnsi="Garamond"/>
          <w:sz w:val="26"/>
          <w:szCs w:val="26"/>
          <w:lang w:val="es-ES"/>
        </w:rPr>
        <w:t>los días hábiles de 09:00 a 15:00 hs.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694A97"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E</w:t>
      </w:r>
      <w:r w:rsidR="0043653C" w:rsidRPr="000F1C05">
        <w:rPr>
          <w:rFonts w:ascii="Garamond" w:hAnsi="Garamond"/>
          <w:sz w:val="26"/>
          <w:szCs w:val="26"/>
          <w:lang w:val="es-ES"/>
        </w:rPr>
        <w:t>n cada</w:t>
      </w:r>
      <w:r w:rsidR="00A47336">
        <w:rPr>
          <w:rFonts w:ascii="Garamond" w:hAnsi="Garamond"/>
          <w:sz w:val="26"/>
          <w:szCs w:val="26"/>
          <w:lang w:val="es-ES"/>
        </w:rPr>
        <w:t xml:space="preserve"> caso</w:t>
      </w:r>
      <w:r>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un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proofErr w:type="gramStart"/>
      <w:r w:rsidRPr="008378A1">
        <w:rPr>
          <w:rFonts w:ascii="Garamond" w:hAnsi="Garamond"/>
          <w:sz w:val="26"/>
          <w:szCs w:val="26"/>
          <w:u w:val="single"/>
          <w:lang w:val="es-ES"/>
        </w:rPr>
        <w:t>:</w:t>
      </w:r>
      <w:r w:rsidR="008378A1">
        <w:rPr>
          <w:rFonts w:ascii="Garamond" w:hAnsi="Garamond"/>
          <w:sz w:val="26"/>
          <w:szCs w:val="26"/>
          <w:lang w:val="es-ES"/>
        </w:rPr>
        <w:t>Presentar</w:t>
      </w:r>
      <w:proofErr w:type="gramEnd"/>
      <w:r w:rsidR="008378A1">
        <w:rPr>
          <w:rFonts w:ascii="Garamond" w:hAnsi="Garamond"/>
          <w:sz w:val="26"/>
          <w:szCs w:val="26"/>
          <w:lang w:val="es-ES"/>
        </w:rPr>
        <w:t xml:space="preserve">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comenzando con la foja número 1 para la copia certificada del D.N.I., foja número 2 para la copia certificada del título de abogado</w:t>
      </w:r>
      <w:r w:rsidR="00D85E13">
        <w:rPr>
          <w:rFonts w:ascii="Garamond" w:hAnsi="Garamond"/>
          <w:sz w:val="26"/>
          <w:szCs w:val="26"/>
          <w:lang w:val="es-ES"/>
        </w:rPr>
        <w:t xml:space="preserve">; </w:t>
      </w:r>
      <w:r w:rsidR="0033317B">
        <w:rPr>
          <w:rFonts w:ascii="Garamond" w:hAnsi="Garamond"/>
          <w:sz w:val="26"/>
          <w:szCs w:val="26"/>
          <w:lang w:val="es-ES"/>
        </w:rPr>
        <w:t xml:space="preserve">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 </w:t>
      </w:r>
      <w:proofErr w:type="spellStart"/>
      <w:r w:rsidR="008378A1" w:rsidRPr="008378A1">
        <w:rPr>
          <w:rFonts w:ascii="Garamond" w:hAnsi="Garamond"/>
          <w:sz w:val="26"/>
          <w:szCs w:val="26"/>
          <w:lang w:val="es-ES"/>
        </w:rPr>
        <w:t>respaldatoria</w:t>
      </w:r>
      <w:proofErr w:type="spellEnd"/>
      <w:r w:rsidR="006D56D6">
        <w:rPr>
          <w:rFonts w:ascii="Garamond" w:hAnsi="Garamond"/>
          <w:sz w:val="26"/>
          <w:szCs w:val="26"/>
          <w:lang w:val="es-ES"/>
        </w:rPr>
        <w:t xml:space="preserve">, en ese orden, </w:t>
      </w:r>
      <w:r w:rsidR="008378A1" w:rsidRPr="00D85E13">
        <w:rPr>
          <w:rFonts w:ascii="Garamond" w:hAnsi="Garamond"/>
          <w:sz w:val="26"/>
          <w:szCs w:val="26"/>
          <w:u w:val="single"/>
          <w:lang w:val="es-ES"/>
        </w:rPr>
        <w:t>deben ser presentados en carpeta</w:t>
      </w:r>
      <w:r w:rsidR="00967EDA" w:rsidRPr="00D85E13">
        <w:rPr>
          <w:rFonts w:ascii="Garamond" w:hAnsi="Garamond"/>
          <w:sz w:val="26"/>
          <w:szCs w:val="26"/>
          <w:u w:val="single"/>
          <w:lang w:val="es-ES"/>
        </w:rPr>
        <w:t>,</w:t>
      </w:r>
      <w:r w:rsidR="008378A1" w:rsidRPr="00D85E13">
        <w:rPr>
          <w:rFonts w:ascii="Garamond" w:hAnsi="Garamond"/>
          <w:sz w:val="26"/>
          <w:szCs w:val="26"/>
          <w:u w:val="single"/>
          <w:lang w:val="es-ES"/>
        </w:rPr>
        <w:t xml:space="preserve"> no anillados</w:t>
      </w:r>
      <w:r w:rsidR="006D56D6">
        <w:rPr>
          <w:rFonts w:ascii="Garamond" w:hAnsi="Garamond"/>
          <w:sz w:val="26"/>
          <w:szCs w:val="26"/>
          <w:u w:val="single"/>
          <w:lang w:val="es-ES"/>
        </w:rPr>
        <w:t>.</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D85E13" w:rsidRPr="006D56D6">
        <w:rPr>
          <w:rFonts w:ascii="Garamond" w:hAnsi="Garamond"/>
          <w:b/>
          <w:sz w:val="26"/>
          <w:szCs w:val="26"/>
          <w:lang w:val="es-ES"/>
        </w:rPr>
        <w:t>salvo en los casos donde el reglamento requiera explícitamente copia certificada</w:t>
      </w:r>
      <w:r w:rsidR="005765BD" w:rsidRPr="006D56D6">
        <w:rPr>
          <w:rFonts w:ascii="Garamond" w:hAnsi="Garamond"/>
          <w:b/>
          <w:sz w:val="26"/>
          <w:szCs w:val="26"/>
          <w:lang w:val="es-ES"/>
        </w:rPr>
        <w:t>(art. 14, inc. a) y c)</w:t>
      </w:r>
      <w:r w:rsidR="005765BD" w:rsidRPr="006D56D6">
        <w:rPr>
          <w:rFonts w:ascii="Garamond" w:hAnsi="Garamond"/>
          <w:b/>
          <w:sz w:val="26"/>
          <w:szCs w:val="26"/>
          <w:vertAlign w:val="superscript"/>
          <w:lang w:val="es-ES"/>
        </w:rPr>
        <w:t>2</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D85E13" w:rsidRPr="000F1C05">
        <w:rPr>
          <w:rFonts w:ascii="Garamond" w:hAnsi="Garamond"/>
          <w:sz w:val="26"/>
          <w:szCs w:val="26"/>
          <w:lang w:val="es-ES"/>
        </w:rPr>
        <w:t>.</w:t>
      </w:r>
    </w:p>
    <w:p w:rsidR="00061CDB" w:rsidRDefault="00061CDB" w:rsidP="00D85E13">
      <w:pPr>
        <w:pStyle w:val="Encabezado"/>
        <w:tabs>
          <w:tab w:val="clear" w:pos="4252"/>
          <w:tab w:val="clear" w:pos="8504"/>
        </w:tabs>
        <w:spacing w:after="120" w:line="240" w:lineRule="auto"/>
        <w:rPr>
          <w:rFonts w:ascii="Garamond" w:hAnsi="Garamond"/>
          <w:sz w:val="26"/>
          <w:szCs w:val="26"/>
          <w:lang w:val="es-ES"/>
        </w:rPr>
      </w:pP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 xml:space="preserve">Modalidad </w:t>
      </w:r>
      <w:proofErr w:type="spellStart"/>
      <w:r w:rsidRPr="008378A1">
        <w:rPr>
          <w:rFonts w:ascii="Garamond" w:hAnsi="Garamond"/>
          <w:sz w:val="26"/>
          <w:szCs w:val="26"/>
          <w:u w:val="single"/>
          <w:lang w:val="es-ES"/>
        </w:rPr>
        <w:t>digital:</w:t>
      </w:r>
      <w:r w:rsidR="008378A1">
        <w:rPr>
          <w:rFonts w:ascii="Garamond" w:hAnsi="Garamond"/>
          <w:sz w:val="26"/>
          <w:szCs w:val="26"/>
          <w:lang w:val="es-ES"/>
        </w:rPr>
        <w:t>La</w:t>
      </w:r>
      <w:proofErr w:type="spellEnd"/>
      <w:r w:rsidR="008378A1">
        <w:rPr>
          <w:rFonts w:ascii="Garamond" w:hAnsi="Garamond"/>
          <w:sz w:val="26"/>
          <w:szCs w:val="26"/>
          <w:lang w:val="es-ES"/>
        </w:rPr>
        <w:t xml:space="preserve"> presentación debe </w:t>
      </w:r>
      <w:proofErr w:type="spellStart"/>
      <w:r w:rsidR="006D56D6">
        <w:rPr>
          <w:rFonts w:ascii="Garamond" w:hAnsi="Garamond"/>
          <w:sz w:val="26"/>
          <w:szCs w:val="26"/>
          <w:lang w:val="es-ES"/>
        </w:rPr>
        <w:t>efectuarseen</w:t>
      </w:r>
      <w:proofErr w:type="spellEnd"/>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 xml:space="preserve">donde conste un escaneo del F.I. completadoy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A4909">
        <w:rPr>
          <w:rFonts w:ascii="Garamond" w:hAnsi="Garamond"/>
          <w:sz w:val="26"/>
          <w:szCs w:val="26"/>
          <w:lang w:val="es-ES"/>
        </w:rPr>
        <w:t>A</w:t>
      </w:r>
      <w:r w:rsidR="0033317B">
        <w:rPr>
          <w:rFonts w:ascii="Garamond" w:hAnsi="Garamond"/>
          <w:sz w:val="26"/>
          <w:szCs w:val="26"/>
          <w:lang w:val="es-ES"/>
        </w:rPr>
        <w:t xml:space="preserve">rchivo 1- escaneo de </w:t>
      </w:r>
      <w:r w:rsidR="0033317B" w:rsidRPr="00ED6907">
        <w:rPr>
          <w:rFonts w:ascii="Garamond" w:hAnsi="Garamond"/>
          <w:b/>
          <w:sz w:val="26"/>
          <w:szCs w:val="26"/>
          <w:lang w:val="es-ES"/>
        </w:rPr>
        <w:t>copia certificada del DNI</w:t>
      </w:r>
      <w:r w:rsidR="0033317B">
        <w:rPr>
          <w:rFonts w:ascii="Garamond" w:hAnsi="Garamond"/>
          <w:sz w:val="26"/>
          <w:szCs w:val="26"/>
          <w:lang w:val="es-ES"/>
        </w:rPr>
        <w:t xml:space="preserve">; </w:t>
      </w:r>
      <w:r w:rsidR="001A4909">
        <w:rPr>
          <w:rFonts w:ascii="Garamond" w:hAnsi="Garamond"/>
          <w:sz w:val="26"/>
          <w:szCs w:val="26"/>
          <w:lang w:val="es-ES"/>
        </w:rPr>
        <w:t>A</w:t>
      </w:r>
      <w:r w:rsidR="0033317B">
        <w:rPr>
          <w:rFonts w:ascii="Garamond" w:hAnsi="Garamond"/>
          <w:sz w:val="26"/>
          <w:szCs w:val="26"/>
          <w:lang w:val="es-ES"/>
        </w:rPr>
        <w:t>rchivo 2</w:t>
      </w:r>
      <w:r w:rsidR="00D85E13">
        <w:rPr>
          <w:rFonts w:ascii="Garamond" w:hAnsi="Garamond"/>
          <w:sz w:val="26"/>
          <w:szCs w:val="26"/>
          <w:lang w:val="es-ES"/>
        </w:rPr>
        <w:t>-</w:t>
      </w:r>
      <w:r w:rsidR="0033317B">
        <w:rPr>
          <w:rFonts w:ascii="Garamond" w:hAnsi="Garamond"/>
          <w:sz w:val="26"/>
          <w:szCs w:val="26"/>
          <w:lang w:val="es-ES"/>
        </w:rPr>
        <w:t xml:space="preserve"> escaneo de </w:t>
      </w:r>
      <w:r w:rsidR="0033317B" w:rsidRPr="00ED6907">
        <w:rPr>
          <w:rFonts w:ascii="Garamond" w:hAnsi="Garamond"/>
          <w:b/>
          <w:sz w:val="26"/>
          <w:szCs w:val="26"/>
          <w:lang w:val="es-ES"/>
        </w:rPr>
        <w:t>copia certificada del título de abogado</w:t>
      </w:r>
      <w:r w:rsidR="00D85E13">
        <w:rPr>
          <w:rFonts w:ascii="Garamond" w:hAnsi="Garamond"/>
          <w:sz w:val="26"/>
          <w:szCs w:val="26"/>
          <w:lang w:val="es-ES"/>
        </w:rPr>
        <w:t xml:space="preserve">; Archivo 3- foto carnet; </w:t>
      </w:r>
      <w:r w:rsidR="0033317B">
        <w:rPr>
          <w:rFonts w:ascii="Garamond" w:hAnsi="Garamond"/>
          <w:sz w:val="26"/>
          <w:szCs w:val="26"/>
          <w:lang w:val="es-ES"/>
        </w:rPr>
        <w:t>y así sucesivamente.Al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,salvo en los casos donde el reglamento requiera explícitamente copia certificada</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certificada por personal de la misma.  </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D16EE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w:t>
      </w:r>
      <w:r w:rsidRPr="000F1C05">
        <w:rPr>
          <w:rFonts w:ascii="Garamond" w:hAnsi="Garamond"/>
          <w:sz w:val="26"/>
          <w:szCs w:val="26"/>
          <w:lang w:val="es-ES"/>
        </w:rPr>
        <w:lastRenderedPageBreak/>
        <w:t xml:space="preserve">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9"/>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DB" w:rsidRDefault="00061CDB">
      <w:pPr>
        <w:spacing w:line="240" w:lineRule="auto"/>
      </w:pPr>
      <w:r>
        <w:separator/>
      </w:r>
    </w:p>
  </w:endnote>
  <w:endnote w:type="continuationSeparator" w:id="0">
    <w:p w:rsidR="00061CDB" w:rsidRDefault="00061CDB">
      <w:pPr>
        <w:spacing w:line="240" w:lineRule="auto"/>
      </w:pPr>
      <w:r>
        <w:continuationSeparator/>
      </w:r>
    </w:p>
  </w:endnote>
  <w:endnote w:id="1">
    <w:p w:rsidR="00061CDB" w:rsidRPr="005765BD" w:rsidRDefault="00061CDB"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061CDB" w:rsidRPr="005765BD" w:rsidRDefault="00061CDB"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061CDB" w:rsidRPr="005765BD" w:rsidRDefault="00061CDB"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a) una (1) copia certificada de su D.N.I.;</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061CDB" w:rsidRPr="005765BD" w:rsidRDefault="00061CDB"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061CDB" w:rsidRPr="005765BD" w:rsidRDefault="00061CDB"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061CDB" w:rsidRPr="005765BD" w:rsidRDefault="00061CDB"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061CDB" w:rsidRPr="005765BD" w:rsidRDefault="00061CDB"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concursoserán publicados en el portal web del Ministerio Público Fiscal. Dicha publicación seráconsiderada notificación fehaciente a los efectos del presente reglamento. Lascomunicaciones que se efectúen a través del correo electrónico son de mera cortesía y noconstituyen en ningún caso una forma válida de notificación. Los plazos que esteReglamento establece para las notificaciones se contarán a partir del día siguiente a lafecha en que se publican en el portal web del Ministerio Público Fiscal.”</w:t>
      </w:r>
    </w:p>
  </w:endnote>
  <w:endnote w:id="4">
    <w:p w:rsidR="00061CDB" w:rsidRPr="005765BD" w:rsidRDefault="00061CDB"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061CDB" w:rsidRPr="005765BD" w:rsidRDefault="00061CDB"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cargosdesempeñados, los períodos de actuación, la naturaleza de las designaciones, lascaracterísticas de las actividades desarrolladas, la experiencia en la gestión y en lacoordinación de equipos acordes con la responsabilidad del cargo concursado, lassanciones disciplinarias recibidas y - en su caso- los motivos del cese. Se concederán</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hasta treinta (30) puntos.</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nogubernamentales o instituciones privadas vinculadas al sistema judicial y ejercicioprivado de la profesión. Para el primer caso, se tendrán en cuenta el o los cargosdesempeñados y la naturaleza de las designaciones. En todos los casos se consideraránlos períodos de actuación, las características de las actividades desarrolladas, la</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experiencia en la gestión yen la coordinación de equipos acordes con la responsabilidaddel cargo concursado, las sanciones disciplinarias recibidas y — en su caso— losmotivos del cese. Se concederán hasta treinta (30) puntos.</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puntajeacumulado de ambos no podrá superar los treinta (30) puntos. En el mismo caso, si seotorgaren puntos adicionales por especialización funcional y/o profesional, la sumatotal no podrá superar los cuarenta (45) puntos.</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 xml:space="preserve">c) Título de doctor, master o especialización en Derecho, teniendo en cuenta lamateria abordada y su relación con la materia del concurso; la universidad que loexpidió;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paraacceder al título; las calificaciones obtenidas en tales cursos así como en el examen detesis,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oespecialización incompleta o estando pendiente de aprobación la tesis, tesina o trabajofinal, o que por cualquier otra causa no se hubiera expedido aún el título, secomputarán en este inciso. También se contemplará aquí la certificación de otros cursosde actualización o de posgrado, siempre que se acredite que el/la postulante ha sidoevaluado y los cursos dictados por el Ministerio Público de la Nación, aunque norequieran evaluación. Por este rubro se concederán hasta doce (12) puntos.</w:t>
      </w:r>
    </w:p>
    <w:p w:rsidR="00061CDB" w:rsidRPr="005765BD" w:rsidRDefault="00061CDB"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académicosno computados en incisos anteriores, teniendo en cuenta la institución donde sedesarrollaron las tareas, las materias o cursos dictados y su relación con la especialidaddel cargo vacante, los cargos desempeñados en grados o en posgrados y la naturaleza delas designaciones; así como la participación en carácter de disertante, panelista oponente en cursos y congresos de interés jurídico. Se considerará la actualidad,continuidad e intensidad de la labor desarrollada por el concursante. También secomputarán la designación en otros cargos académicos, becas y premios obtenidosmediante concurso de antecedentes o de oposición. Por este rubro se concederán hastanueve (9) puntos.</w:t>
      </w:r>
    </w:p>
    <w:p w:rsidR="00061CDB" w:rsidRPr="005765BD" w:rsidRDefault="00061CDB"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calidad,extensión, originalidad y la relación de su contenido con la especialidad del cargovacante. Asimismo se considerará el carácter de autoría, la actualidad, continuidad eintensidad de la producción jurídico literaria y la editorial y los medios en los que sepublicaron las obras. Se admitirán trabajos pendientes de publicación o bajo proceso dearbitraje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061CDB" w:rsidRPr="005765BD" w:rsidRDefault="00061CDB"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oposición,en un plazo que no debe superar los diez (10) días, la Secretaría de Concursos entregaráa cada integrante del Tribunal un informe sobre la evaluación de los antecedentesprofesionales y académicos de los/as concursantes que hayan rendido las pruebas. Elinforme en cuestión será acompañado de una copia del legajo o carpeta formada apartir de lo dispuesto por el artículo 21 de este Reglamento.</w:t>
      </w:r>
    </w:p>
    <w:p w:rsidR="00061CDB" w:rsidRPr="005765BD" w:rsidRDefault="00061CDB"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061CDB" w:rsidRPr="005765BD" w:rsidRDefault="00061CDB"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061CDB" w:rsidRPr="005765BD" w:rsidRDefault="00061CDB"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cargosdesempeñados, los períodos de actuación, la naturaleza de las designaciones, lascaracterísticas de las actividades desarrolladas, la experiencia en la gestión y en lacoordinación de equipos acordes con la responsabilidad del cargo concursado, lassanciones disciplinarias recibidas y — en su caso— los motivos del cese. Se concederán</w:t>
      </w:r>
    </w:p>
    <w:p w:rsidR="00061CDB" w:rsidRPr="005765BD" w:rsidRDefault="00061CDB" w:rsidP="00E76107">
      <w:pPr>
        <w:spacing w:line="240" w:lineRule="auto"/>
        <w:rPr>
          <w:rFonts w:ascii="Garamond" w:hAnsi="Garamond"/>
          <w:sz w:val="22"/>
          <w:szCs w:val="22"/>
        </w:rPr>
      </w:pPr>
      <w:r w:rsidRPr="005765BD">
        <w:rPr>
          <w:rFonts w:ascii="Garamond" w:hAnsi="Garamond"/>
          <w:sz w:val="22"/>
          <w:szCs w:val="22"/>
        </w:rPr>
        <w:t>hasta treinta (30) puntos.</w:t>
      </w:r>
    </w:p>
    <w:p w:rsidR="00061CDB" w:rsidRPr="005765BD" w:rsidRDefault="00061CDB"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nogubernamentales o instituciones privadas vinculadas al sistema judicial y ejercicioprivado de la profesión. Para el primer caso, se tendrán en cuenta el o los cargosdesempeñados y la naturaleza de las designaciones. En todos los casos se consideraránlos períodos de actuación, las características de las actividades desarrolladas, la</w:t>
      </w:r>
    </w:p>
    <w:p w:rsidR="00061CDB" w:rsidRPr="005765BD" w:rsidRDefault="00061CDB" w:rsidP="00E76107">
      <w:pPr>
        <w:spacing w:line="240" w:lineRule="auto"/>
        <w:rPr>
          <w:rFonts w:ascii="Garamond" w:hAnsi="Garamond"/>
          <w:sz w:val="22"/>
          <w:szCs w:val="22"/>
        </w:rPr>
      </w:pPr>
      <w:r w:rsidRPr="005765BD">
        <w:rPr>
          <w:rFonts w:ascii="Garamond" w:hAnsi="Garamond"/>
          <w:sz w:val="22"/>
          <w:szCs w:val="22"/>
        </w:rPr>
        <w:t>experiencia en la gestión yen la coordinación de equipos acordes con la responsabilidaddel cargo concursado, las sanciones disciplinarias recibidas y — en su caso— losmotivos del cese. Se concederán hasta treinta (30) puntos.</w:t>
      </w:r>
    </w:p>
    <w:p w:rsidR="00061CDB" w:rsidRPr="005765BD" w:rsidRDefault="00061CDB"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061CDB" w:rsidRPr="005765BD" w:rsidRDefault="00061CDB"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puntajeacumulado de ambos no podrá superar los treinta (30) puntos. En el mismo caso, si seotorgaren puntos adicionales por especialización funcional y/o profesional, la sumatotal no podrá superar los cuarenta (45) puntos.”</w:t>
      </w:r>
    </w:p>
  </w:endnote>
  <w:endnote w:id="8">
    <w:p w:rsidR="00061CDB" w:rsidRPr="005765BD" w:rsidRDefault="00061CDB"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061CDB" w:rsidRPr="005765BD" w:rsidRDefault="00061CDB" w:rsidP="008236EE">
      <w:pPr>
        <w:spacing w:line="240" w:lineRule="auto"/>
        <w:rPr>
          <w:rFonts w:ascii="Garamond" w:hAnsi="Garamond"/>
          <w:sz w:val="22"/>
          <w:szCs w:val="22"/>
          <w:lang w:val="es-AR"/>
        </w:rPr>
      </w:pPr>
      <w:r w:rsidRPr="005765BD">
        <w:rPr>
          <w:rFonts w:ascii="Garamond" w:hAnsi="Garamond"/>
          <w:sz w:val="22"/>
          <w:szCs w:val="22"/>
        </w:rPr>
        <w:t xml:space="preserve">c) Título de doctor, master o especialización en Derecho, teniendo en cuenta lamateria abordada y su relación con la materia del concurso; la universidad que loexpidió;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paraacceder al título; las calificaciones obtenidas en tales cursos así como en el examen detesis, tesina o trabajo final, o bien en sus defensas; y la calidad del tribunal examinador.Los cursos realizados como parte de una carrera de doctorado, maestría oespecialización incompleta o estando pendiente de aprobación la tesis, tesina o trabajofinal, o que por cualquier otra causa no se hubiera expedido aún el título, secomputarán en este inciso. También se contemplará aquí la certificación de otros cursosde actualización o de posgrado, siempre que se acredite que el/la postulante ha sidoevaluado y los cursos dictados por el Ministerio Público de la Nación, aunque norequieran evaluación. Por este rubro se concederán hasta doce (12) puntos.</w:t>
      </w:r>
    </w:p>
  </w:endnote>
  <w:endnote w:id="9">
    <w:p w:rsidR="00061CDB" w:rsidRPr="005765BD" w:rsidRDefault="00061CDB"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061CDB" w:rsidRPr="005765BD" w:rsidRDefault="00061CDB"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académicosno computados en incisos anteriores, teniendo en cuenta la institución donde sedesarrollaron las tareas, las materias o cursos dictados y su relación con la especialidaddel cargo vacante, los cargos desempeñados en grados o en posgrados y la naturaleza delas designaciones; así como la participación en carácter de disertante, panelista oponente en cursos y congresos de interés jurídico. Se considerará la actualidad,continuidad e intensidad de la labor desarrollada por el concursante. También secomputarán la designación en otros cargos académicos, becas y premios obtenidosmediante concurso de antecedentes o de oposición. Por este rubro se concederán hastanueve (9) puntos.</w:t>
      </w:r>
    </w:p>
  </w:endnote>
  <w:endnote w:id="10">
    <w:p w:rsidR="00061CDB" w:rsidRPr="005765BD" w:rsidRDefault="00061CDB"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061CDB" w:rsidRPr="005765BD" w:rsidRDefault="00061CDB"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calidad,extensión, originalidad y la relación de su contenido con la especialidad del cargovacante.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dearbitraje con la nota de la editorial respectiva. Se concederán hasta nueve (9) puntos.”</w:t>
      </w:r>
    </w:p>
  </w:endnote>
  <w:endnote w:id="11">
    <w:p w:rsidR="00061CDB" w:rsidRPr="005765BD" w:rsidRDefault="00061CDB"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061CDB" w:rsidRDefault="00061CDB"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061CDB" w:rsidRPr="005765BD" w:rsidRDefault="00061CDB"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 xml:space="preserve">La presentación del formulariode inscripción en tiempo y forma perfeccionará la inscripción al concurso e importarápor parte de la persona inscripta, el conocimiento y aceptación de las condicionesfijadas en este Reglamento y en las bases del concurso. La Secretaría de Concursosotorgará un recibo con la fecha de recepción del formulario y de su </w:t>
      </w:r>
      <w:proofErr w:type="spellStart"/>
      <w:r w:rsidRPr="005765BD">
        <w:rPr>
          <w:rFonts w:ascii="Garamond" w:hAnsi="Garamond"/>
          <w:sz w:val="22"/>
          <w:szCs w:val="22"/>
        </w:rPr>
        <w:t>documentaciónrespaldatoria</w:t>
      </w:r>
      <w:proofErr w:type="spellEnd"/>
      <w:r w:rsidRPr="005765BD">
        <w:rPr>
          <w:rFonts w:ascii="Garamond" w:hAnsi="Garamond"/>
          <w:sz w:val="22"/>
          <w:szCs w:val="22"/>
        </w:rPr>
        <w:t xml:space="preserve">”. </w:t>
      </w:r>
    </w:p>
  </w:endnote>
  <w:endnote w:id="14">
    <w:p w:rsidR="00061CDB" w:rsidRPr="005765BD" w:rsidRDefault="00061CDB"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0E" w:rsidRDefault="00AD47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DB" w:rsidRDefault="00061CDB">
    <w:pPr>
      <w:pStyle w:val="Piedepgina"/>
      <w:jc w:val="right"/>
    </w:pPr>
    <w:r>
      <w:t xml:space="preserve">Página </w:t>
    </w:r>
    <w:r w:rsidR="00E4299B">
      <w:rPr>
        <w:b/>
        <w:szCs w:val="24"/>
      </w:rPr>
      <w:fldChar w:fldCharType="begin"/>
    </w:r>
    <w:r>
      <w:rPr>
        <w:b/>
      </w:rPr>
      <w:instrText>PAGE</w:instrText>
    </w:r>
    <w:r w:rsidR="00E4299B">
      <w:rPr>
        <w:b/>
        <w:szCs w:val="24"/>
      </w:rPr>
      <w:fldChar w:fldCharType="separate"/>
    </w:r>
    <w:r w:rsidR="00AD470E">
      <w:rPr>
        <w:b/>
        <w:noProof/>
      </w:rPr>
      <w:t>23</w:t>
    </w:r>
    <w:r w:rsidR="00E4299B">
      <w:rPr>
        <w:b/>
        <w:szCs w:val="24"/>
      </w:rPr>
      <w:fldChar w:fldCharType="end"/>
    </w:r>
    <w:r>
      <w:t xml:space="preserve"> de </w:t>
    </w:r>
    <w:r w:rsidR="00E4299B">
      <w:rPr>
        <w:b/>
        <w:szCs w:val="24"/>
      </w:rPr>
      <w:fldChar w:fldCharType="begin"/>
    </w:r>
    <w:r>
      <w:rPr>
        <w:b/>
        <w:szCs w:val="24"/>
      </w:rPr>
      <w:instrText xml:space="preserve"> SECTIONPAGES  </w:instrText>
    </w:r>
    <w:r w:rsidR="00E4299B">
      <w:rPr>
        <w:b/>
        <w:szCs w:val="24"/>
      </w:rPr>
      <w:fldChar w:fldCharType="separate"/>
    </w:r>
    <w:r w:rsidR="00AD470E">
      <w:rPr>
        <w:b/>
        <w:noProof/>
        <w:szCs w:val="24"/>
      </w:rPr>
      <w:t>23</w:t>
    </w:r>
    <w:r w:rsidR="00E4299B">
      <w:rPr>
        <w:b/>
        <w:szCs w:val="24"/>
      </w:rPr>
      <w:fldChar w:fldCharType="end"/>
    </w:r>
  </w:p>
  <w:p w:rsidR="00061CDB" w:rsidRDefault="00061C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0E" w:rsidRDefault="00AD470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DB" w:rsidRDefault="00061C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DB" w:rsidRDefault="00061CDB">
      <w:pPr>
        <w:spacing w:line="240" w:lineRule="auto"/>
      </w:pPr>
      <w:r>
        <w:separator/>
      </w:r>
    </w:p>
  </w:footnote>
  <w:footnote w:type="continuationSeparator" w:id="0">
    <w:p w:rsidR="00061CDB" w:rsidRDefault="00061C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0E" w:rsidRDefault="00AD47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DB" w:rsidRPr="00F6327B" w:rsidRDefault="00061CDB" w:rsidP="00967116">
    <w:pPr>
      <w:pStyle w:val="Encabezado"/>
      <w:ind w:left="-2268" w:right="-1083"/>
      <w:jc w:val="center"/>
    </w:pPr>
    <w:r>
      <w:rPr>
        <w:noProof/>
        <w:lang w:val="es-AR"/>
      </w:rPr>
      <w:drawing>
        <wp:inline distT="0" distB="0" distL="0" distR="0" wp14:anchorId="320A02F5" wp14:editId="45204872">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42" w:rsidRDefault="004F4237" w:rsidP="009F3E42">
    <w:pPr>
      <w:pStyle w:val="Encabezado"/>
      <w:jc w:val="right"/>
    </w:pPr>
    <w:r>
      <w:rPr>
        <w:noProof/>
        <w:lang w:val="es-AR"/>
      </w:rPr>
      <mc:AlternateContent>
        <mc:Choice Requires="wps">
          <w:drawing>
            <wp:anchor distT="0" distB="0" distL="114300" distR="114300" simplePos="0" relativeHeight="251659264" behindDoc="0" locked="0" layoutInCell="1" allowOverlap="1">
              <wp:simplePos x="0" y="0"/>
              <wp:positionH relativeFrom="column">
                <wp:posOffset>4503420</wp:posOffset>
              </wp:positionH>
              <wp:positionV relativeFrom="paragraph">
                <wp:posOffset>189865</wp:posOffset>
              </wp:positionV>
              <wp:extent cx="1352550" cy="1419225"/>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4.6pt;margin-top:14.95pt;width:10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mc:Fallback>
      </mc:AlternateContent>
    </w:r>
    <w:r w:rsidR="009F3E42">
      <w:rPr>
        <w:noProof/>
        <w:lang w:val="es-AR"/>
      </w:rPr>
      <w:drawing>
        <wp:anchor distT="0" distB="0" distL="114300" distR="114300" simplePos="0" relativeHeight="251658240" behindDoc="1" locked="0" layoutInCell="1" allowOverlap="1" wp14:anchorId="0B7B19F2" wp14:editId="0C9F0606">
          <wp:simplePos x="0" y="0"/>
          <wp:positionH relativeFrom="column">
            <wp:posOffset>1131570</wp:posOffset>
          </wp:positionH>
          <wp:positionV relativeFrom="paragraph">
            <wp:posOffset>37465</wp:posOffset>
          </wp:positionV>
          <wp:extent cx="2800350" cy="1381125"/>
          <wp:effectExtent l="0" t="0" r="0" b="0"/>
          <wp:wrapThrough wrapText="bothSides">
            <wp:wrapPolygon edited="0">
              <wp:start x="10286" y="3575"/>
              <wp:lineTo x="9551" y="4469"/>
              <wp:lineTo x="8082" y="7746"/>
              <wp:lineTo x="7935" y="9534"/>
              <wp:lineTo x="7935" y="12811"/>
              <wp:lineTo x="0" y="16982"/>
              <wp:lineTo x="0" y="19366"/>
              <wp:lineTo x="21453" y="19366"/>
              <wp:lineTo x="21453" y="16982"/>
              <wp:lineTo x="13518" y="13705"/>
              <wp:lineTo x="13518" y="7746"/>
              <wp:lineTo x="11902" y="4469"/>
              <wp:lineTo x="11167" y="3575"/>
              <wp:lineTo x="10286" y="3575"/>
            </wp:wrapPolygon>
          </wp:wrapThrough>
          <wp:docPr id="2" name="Imagen 2"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E42" w:rsidRDefault="00AD470E" w:rsidP="009F3E42">
    <w:pPr>
      <w:pStyle w:val="Encabezado"/>
      <w:jc w:val="right"/>
    </w:pPr>
    <w:r>
      <w:t>Abrochar</w:t>
    </w:r>
    <w:bookmarkStart w:id="0" w:name="_GoBack"/>
    <w:bookmarkEnd w:id="0"/>
  </w:p>
  <w:p w:rsidR="009F3E42" w:rsidRDefault="009F3E42" w:rsidP="009F3E42">
    <w:pPr>
      <w:pStyle w:val="Encabezado"/>
      <w:jc w:val="right"/>
      <w:rPr>
        <w:sz w:val="28"/>
        <w:szCs w:val="28"/>
      </w:rPr>
    </w:pPr>
    <w:r>
      <w:rPr>
        <w:sz w:val="28"/>
        <w:szCs w:val="28"/>
      </w:rPr>
      <w:t>F</w:t>
    </w:r>
    <w:r w:rsidRPr="009F3E42">
      <w:rPr>
        <w:sz w:val="28"/>
        <w:szCs w:val="28"/>
      </w:rPr>
      <w:t>oto</w:t>
    </w:r>
    <w:r>
      <w:rPr>
        <w:sz w:val="28"/>
        <w:szCs w:val="28"/>
      </w:rPr>
      <w:t xml:space="preserve"> </w:t>
    </w:r>
    <w:r w:rsidRPr="009F3E42">
      <w:rPr>
        <w:sz w:val="28"/>
        <w:szCs w:val="28"/>
      </w:rPr>
      <w:t>4x4</w:t>
    </w:r>
  </w:p>
  <w:p w:rsidR="009F3E42" w:rsidRDefault="009F3E42" w:rsidP="009F3E42">
    <w:pPr>
      <w:pStyle w:val="Encabezado"/>
      <w:jc w:val="right"/>
      <w:rPr>
        <w:sz w:val="28"/>
        <w:szCs w:val="28"/>
      </w:rPr>
    </w:pPr>
    <w:r w:rsidRPr="009F3E42">
      <w:rPr>
        <w:sz w:val="28"/>
        <w:szCs w:val="28"/>
      </w:rPr>
      <w:t>Tipo carnet</w:t>
    </w:r>
  </w:p>
  <w:p w:rsidR="009F3E42" w:rsidRPr="009F3E42" w:rsidRDefault="009F3E42" w:rsidP="009F3E42">
    <w:pPr>
      <w:pStyle w:val="Encabezado"/>
      <w:jc w:val="right"/>
      <w:rPr>
        <w:sz w:val="28"/>
        <w:szCs w:val="28"/>
      </w:rPr>
    </w:pPr>
    <w:r>
      <w:rPr>
        <w:sz w:val="28"/>
        <w:szCs w:val="28"/>
      </w:rPr>
      <w:t>Actualizada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8">
      <o:colormenu v:ext="edit" fillcolor="none"/>
    </o:shapedefaults>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4C"/>
    <w:rsid w:val="00020590"/>
    <w:rsid w:val="0002063C"/>
    <w:rsid w:val="00020AB7"/>
    <w:rsid w:val="0002407F"/>
    <w:rsid w:val="00024745"/>
    <w:rsid w:val="000255DB"/>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0F6B9C"/>
    <w:rsid w:val="00102017"/>
    <w:rsid w:val="00103E3C"/>
    <w:rsid w:val="00112A4C"/>
    <w:rsid w:val="00115847"/>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207AB"/>
    <w:rsid w:val="00922E88"/>
    <w:rsid w:val="009230C6"/>
    <w:rsid w:val="00924366"/>
    <w:rsid w:val="0092622F"/>
    <w:rsid w:val="00926F74"/>
    <w:rsid w:val="00930430"/>
    <w:rsid w:val="0093096E"/>
    <w:rsid w:val="009337EE"/>
    <w:rsid w:val="00935A55"/>
    <w:rsid w:val="0095380A"/>
    <w:rsid w:val="00956AC8"/>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786"/>
    <w:rsid w:val="00AC087B"/>
    <w:rsid w:val="00AC108B"/>
    <w:rsid w:val="00AC437A"/>
    <w:rsid w:val="00AC52A6"/>
    <w:rsid w:val="00AC66E7"/>
    <w:rsid w:val="00AC6B73"/>
    <w:rsid w:val="00AD1BC1"/>
    <w:rsid w:val="00AD1C3E"/>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595D"/>
    <w:rsid w:val="00B878CE"/>
    <w:rsid w:val="00B90C8E"/>
    <w:rsid w:val="00B91F26"/>
    <w:rsid w:val="00B93584"/>
    <w:rsid w:val="00B957F3"/>
    <w:rsid w:val="00B9753E"/>
    <w:rsid w:val="00BA2640"/>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B48"/>
    <w:rsid w:val="00CB2A26"/>
    <w:rsid w:val="00CB2FFE"/>
    <w:rsid w:val="00CB4458"/>
    <w:rsid w:val="00CB4DBB"/>
    <w:rsid w:val="00CB695A"/>
    <w:rsid w:val="00CC0D6F"/>
    <w:rsid w:val="00CC178B"/>
    <w:rsid w:val="00CC237F"/>
    <w:rsid w:val="00CC4DB7"/>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16EED"/>
    <w:rsid w:val="00D2232C"/>
    <w:rsid w:val="00D26DC1"/>
    <w:rsid w:val="00D27F4B"/>
    <w:rsid w:val="00D30260"/>
    <w:rsid w:val="00D305D6"/>
    <w:rsid w:val="00D30DAD"/>
    <w:rsid w:val="00D32727"/>
    <w:rsid w:val="00D37AB4"/>
    <w:rsid w:val="00D44E3F"/>
    <w:rsid w:val="00D519DC"/>
    <w:rsid w:val="00D54085"/>
    <w:rsid w:val="00D56B81"/>
    <w:rsid w:val="00D57E32"/>
    <w:rsid w:val="00D63B10"/>
    <w:rsid w:val="00D76053"/>
    <w:rsid w:val="00D85E13"/>
    <w:rsid w:val="00D8734C"/>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20D1"/>
    <w:rsid w:val="00DF144E"/>
    <w:rsid w:val="00DF3112"/>
    <w:rsid w:val="00DF7CE7"/>
    <w:rsid w:val="00E01C39"/>
    <w:rsid w:val="00E04432"/>
    <w:rsid w:val="00E04758"/>
    <w:rsid w:val="00E07C6F"/>
    <w:rsid w:val="00E116C2"/>
    <w:rsid w:val="00E2091C"/>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nscripcion-concursos@mpf.gob.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nscripcion-concursos@mpf.gob.a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scripcion-concursos@mpf.gob.ar"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72EB-BDBA-4EF6-8196-9041AE1D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1</TotalTime>
  <Pages>30</Pages>
  <Words>5839</Words>
  <Characters>36061</Characters>
  <Application>Microsoft Office Word</Application>
  <DocSecurity>0</DocSecurity>
  <Lines>300</Lines>
  <Paragraphs>83</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41817</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ROSALIN, Leonardo</cp:lastModifiedBy>
  <cp:revision>2</cp:revision>
  <cp:lastPrinted>2018-05-04T12:37:00Z</cp:lastPrinted>
  <dcterms:created xsi:type="dcterms:W3CDTF">2018-07-12T19:29:00Z</dcterms:created>
  <dcterms:modified xsi:type="dcterms:W3CDTF">2018-07-12T19:29:00Z</dcterms:modified>
</cp:coreProperties>
</file>