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5F2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F31523" w:rsidRDefault="007168F0" w:rsidP="007168F0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Pr="00F31523">
        <w:t xml:space="preserve"> </w:t>
      </w:r>
      <w:r w:rsidRPr="00F31523">
        <w:rPr>
          <w:sz w:val="24"/>
          <w:szCs w:val="24"/>
        </w:rPr>
        <w:t>19/3/14</w:t>
      </w:r>
    </w:p>
    <w:p w:rsidR="007168F0" w:rsidRPr="00F31523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ascii="Garamond" w:eastAsia="Times New Roman" w:hAnsi="Garamond" w:cs="Times New Roman"/>
          <w:sz w:val="26"/>
          <w:szCs w:val="26"/>
          <w:u w:val="single"/>
          <w:lang w:eastAsia="es-AR"/>
        </w:rPr>
      </w:pPr>
      <w:r w:rsidRPr="00560A43">
        <w:rPr>
          <w:b/>
          <w:sz w:val="24"/>
          <w:szCs w:val="24"/>
        </w:rPr>
        <w:t xml:space="preserve">CARGOS/S A CONCURSAR: </w:t>
      </w:r>
      <w:r w:rsidRPr="00F31523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31523">
        <w:rPr>
          <w:sz w:val="24"/>
          <w:szCs w:val="24"/>
        </w:rPr>
        <w:t>Nros</w:t>
      </w:r>
      <w:proofErr w:type="spellEnd"/>
      <w:r w:rsidRPr="00F31523">
        <w:rPr>
          <w:sz w:val="24"/>
          <w:szCs w:val="24"/>
        </w:rPr>
        <w:t>. 5 y 10).</w:t>
      </w:r>
    </w:p>
    <w:p w:rsidR="00560A43" w:rsidRPr="003775F2" w:rsidRDefault="00560A43">
      <w:pPr>
        <w:rPr>
          <w:b/>
          <w:sz w:val="24"/>
          <w:szCs w:val="24"/>
        </w:rPr>
      </w:pPr>
      <w:r w:rsidRPr="003775F2">
        <w:rPr>
          <w:b/>
          <w:sz w:val="24"/>
          <w:szCs w:val="24"/>
        </w:rPr>
        <w:t xml:space="preserve">LEGAJO DEL CONCURSANTE: </w:t>
      </w:r>
      <w:proofErr w:type="spellStart"/>
      <w:r w:rsidR="003775F2" w:rsidRPr="003775F2">
        <w:rPr>
          <w:b/>
          <w:sz w:val="24"/>
          <w:szCs w:val="24"/>
        </w:rPr>
        <w:t>Mahiques</w:t>
      </w:r>
      <w:proofErr w:type="spellEnd"/>
      <w:r w:rsidR="003775F2" w:rsidRPr="003775F2">
        <w:rPr>
          <w:b/>
          <w:sz w:val="24"/>
          <w:szCs w:val="24"/>
        </w:rPr>
        <w:t>, Ignacio</w:t>
      </w:r>
    </w:p>
    <w:p w:rsidR="00560A43" w:rsidRPr="003775F2" w:rsidRDefault="00560A43">
      <w:pPr>
        <w:rPr>
          <w:b/>
          <w:sz w:val="24"/>
          <w:szCs w:val="24"/>
        </w:rPr>
      </w:pPr>
      <w:r w:rsidRPr="003775F2">
        <w:rPr>
          <w:b/>
          <w:sz w:val="24"/>
          <w:szCs w:val="24"/>
        </w:rPr>
        <w:t>DNI:</w:t>
      </w:r>
      <w:r w:rsidR="007168F0" w:rsidRPr="003775F2">
        <w:rPr>
          <w:sz w:val="24"/>
          <w:szCs w:val="24"/>
        </w:rPr>
        <w:t xml:space="preserve"> </w:t>
      </w:r>
      <w:r w:rsidR="003775F2" w:rsidRPr="003775F2">
        <w:rPr>
          <w:sz w:val="24"/>
          <w:szCs w:val="24"/>
        </w:rPr>
        <w:t>31.618.524</w:t>
      </w:r>
    </w:p>
    <w:p w:rsidR="001517EB" w:rsidRPr="003775F2" w:rsidRDefault="008A2B15">
      <w:pPr>
        <w:rPr>
          <w:sz w:val="24"/>
          <w:szCs w:val="24"/>
        </w:rPr>
      </w:pPr>
      <w:r w:rsidRPr="003775F2">
        <w:rPr>
          <w:b/>
          <w:sz w:val="24"/>
          <w:szCs w:val="24"/>
        </w:rPr>
        <w:t>FECHA DE EXPEDICIÓN DEL TÍTULO:</w:t>
      </w:r>
      <w:r w:rsidRPr="003775F2">
        <w:rPr>
          <w:sz w:val="24"/>
          <w:szCs w:val="24"/>
        </w:rPr>
        <w:t xml:space="preserve"> </w:t>
      </w:r>
      <w:r w:rsidR="003775F2" w:rsidRPr="003775F2">
        <w:rPr>
          <w:sz w:val="24"/>
          <w:szCs w:val="24"/>
        </w:rPr>
        <w:t>28/9/2009</w:t>
      </w:r>
    </w:p>
    <w:p w:rsidR="00560A43" w:rsidRPr="003775F2" w:rsidRDefault="00560A43">
      <w:pPr>
        <w:rPr>
          <w:sz w:val="24"/>
          <w:szCs w:val="24"/>
        </w:rPr>
      </w:pPr>
      <w:r w:rsidRPr="003775F2">
        <w:rPr>
          <w:b/>
          <w:sz w:val="24"/>
          <w:szCs w:val="24"/>
        </w:rPr>
        <w:t>ANTIGÜEDAD EN EL TÍTULO:</w:t>
      </w:r>
      <w:r w:rsidR="003775F2" w:rsidRPr="003775F2">
        <w:rPr>
          <w:sz w:val="24"/>
          <w:szCs w:val="24"/>
        </w:rPr>
        <w:t xml:space="preserve"> 4 años y 5 meses y 19 días</w:t>
      </w:r>
    </w:p>
    <w:p w:rsidR="00560A43" w:rsidRDefault="00560A43">
      <w:pPr>
        <w:rPr>
          <w:sz w:val="24"/>
          <w:szCs w:val="24"/>
        </w:rPr>
      </w:pPr>
    </w:p>
    <w:p w:rsidR="00560A43" w:rsidRDefault="00560A43">
      <w:pPr>
        <w:rPr>
          <w:b/>
          <w:sz w:val="28"/>
          <w:szCs w:val="28"/>
          <w:u w:val="single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</w:p>
    <w:p w:rsidR="00560A43" w:rsidRDefault="00560A43" w:rsidP="00560A43">
      <w:pPr>
        <w:pStyle w:val="Sinespaciado"/>
      </w:pP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342A7F" w:rsidRDefault="00342A7F" w:rsidP="00342A7F">
      <w:pPr>
        <w:pStyle w:val="Sinespaciado"/>
      </w:pPr>
    </w:p>
    <w:p w:rsidR="00967CCC" w:rsidRDefault="00967CCC">
      <w:pPr>
        <w:rPr>
          <w:b/>
          <w:sz w:val="24"/>
          <w:szCs w:val="24"/>
        </w:rPr>
      </w:pPr>
      <w:r w:rsidRPr="00967CCC">
        <w:rPr>
          <w:b/>
          <w:sz w:val="24"/>
          <w:szCs w:val="24"/>
          <w:u w:val="single"/>
        </w:rPr>
        <w:t>Cargos</w:t>
      </w:r>
      <w:r>
        <w:rPr>
          <w:b/>
          <w:sz w:val="24"/>
          <w:szCs w:val="24"/>
        </w:rPr>
        <w:t>:</w:t>
      </w:r>
    </w:p>
    <w:p w:rsidR="003775F2" w:rsidRPr="008D3726" w:rsidRDefault="00967CCC" w:rsidP="002422FA">
      <w:pPr>
        <w:spacing w:after="0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base:</w:t>
      </w:r>
      <w:r w:rsidR="003775F2" w:rsidRPr="003775F2">
        <w:t xml:space="preserve"> </w:t>
      </w:r>
      <w:r w:rsidR="003775F2" w:rsidRPr="003775F2">
        <w:rPr>
          <w:sz w:val="24"/>
          <w:szCs w:val="24"/>
        </w:rPr>
        <w:t xml:space="preserve">Secretario </w:t>
      </w:r>
      <w:r w:rsidR="003775F2" w:rsidRPr="003775F2">
        <w:rPr>
          <w:sz w:val="24"/>
          <w:szCs w:val="24"/>
          <w:u w:val="single"/>
        </w:rPr>
        <w:t>Interino</w:t>
      </w:r>
      <w:r w:rsidR="003775F2" w:rsidRPr="003775F2">
        <w:rPr>
          <w:sz w:val="24"/>
          <w:szCs w:val="24"/>
        </w:rPr>
        <w:t xml:space="preserve"> en la Fiscalía Nacional en lo Criminal y Correccional Federal </w:t>
      </w:r>
      <w:proofErr w:type="spellStart"/>
      <w:r w:rsidR="003775F2" w:rsidRPr="003775F2">
        <w:rPr>
          <w:sz w:val="24"/>
          <w:szCs w:val="24"/>
        </w:rPr>
        <w:t>nro</w:t>
      </w:r>
      <w:proofErr w:type="spellEnd"/>
      <w:r w:rsidR="003775F2" w:rsidRPr="003775F2">
        <w:rPr>
          <w:sz w:val="24"/>
          <w:szCs w:val="24"/>
        </w:rPr>
        <w:t xml:space="preserve"> 11</w:t>
      </w:r>
      <w:r w:rsidR="003775F2" w:rsidRPr="003775F2">
        <w:rPr>
          <w:b/>
          <w:sz w:val="24"/>
          <w:szCs w:val="24"/>
        </w:rPr>
        <w:t xml:space="preserve"> </w:t>
      </w:r>
    </w:p>
    <w:p w:rsidR="00DB3AAC" w:rsidRPr="003775F2" w:rsidRDefault="00342A7F" w:rsidP="002422FA">
      <w:pPr>
        <w:spacing w:after="0"/>
      </w:pPr>
      <w:r w:rsidRPr="008D3726">
        <w:rPr>
          <w:b/>
          <w:color w:val="000000" w:themeColor="text1"/>
          <w:sz w:val="24"/>
          <w:szCs w:val="24"/>
        </w:rPr>
        <w:t>Tiempo de desempeño</w:t>
      </w:r>
      <w:r w:rsidRPr="008D3726">
        <w:rPr>
          <w:color w:val="000000" w:themeColor="text1"/>
          <w:sz w:val="24"/>
          <w:szCs w:val="24"/>
        </w:rPr>
        <w:t>:</w:t>
      </w:r>
      <w:r w:rsidR="003775F2" w:rsidRPr="008D3726">
        <w:rPr>
          <w:color w:val="000000" w:themeColor="text1"/>
        </w:rPr>
        <w:t xml:space="preserve"> </w:t>
      </w:r>
      <w:r w:rsidR="008D3726" w:rsidRPr="008D3726">
        <w:rPr>
          <w:color w:val="000000" w:themeColor="text1"/>
          <w:sz w:val="24"/>
          <w:szCs w:val="24"/>
        </w:rPr>
        <w:t>8/7/10 hasta la actualidad</w:t>
      </w:r>
      <w:r w:rsidR="008D3726" w:rsidRPr="003775F2">
        <w:rPr>
          <w:sz w:val="24"/>
          <w:szCs w:val="24"/>
        </w:rPr>
        <w:t xml:space="preserve"> </w:t>
      </w:r>
      <w:r w:rsidR="008D3726">
        <w:rPr>
          <w:sz w:val="24"/>
          <w:szCs w:val="24"/>
        </w:rPr>
        <w:t>-</w:t>
      </w:r>
      <w:r w:rsidR="003775F2" w:rsidRPr="003775F2">
        <w:rPr>
          <w:sz w:val="24"/>
          <w:szCs w:val="24"/>
        </w:rPr>
        <w:t>3 años y 8  meses</w:t>
      </w:r>
      <w:r w:rsidR="008D3726">
        <w:rPr>
          <w:sz w:val="24"/>
          <w:szCs w:val="24"/>
        </w:rPr>
        <w:t>-</w:t>
      </w:r>
    </w:p>
    <w:p w:rsidR="003775F2" w:rsidRDefault="003775F2">
      <w:pPr>
        <w:rPr>
          <w:b/>
          <w:sz w:val="24"/>
          <w:szCs w:val="24"/>
        </w:rPr>
      </w:pPr>
    </w:p>
    <w:p w:rsidR="00560A43" w:rsidRPr="003775F2" w:rsidRDefault="00967CCC" w:rsidP="002422FA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actual:</w:t>
      </w:r>
      <w:r w:rsidR="003775F2" w:rsidRPr="003775F2">
        <w:t xml:space="preserve"> </w:t>
      </w:r>
      <w:r w:rsidR="003775F2" w:rsidRPr="003775F2">
        <w:rPr>
          <w:sz w:val="24"/>
          <w:szCs w:val="24"/>
        </w:rPr>
        <w:t xml:space="preserve">Secretario </w:t>
      </w:r>
      <w:r w:rsidR="003775F2" w:rsidRPr="003775F2">
        <w:rPr>
          <w:sz w:val="24"/>
          <w:szCs w:val="24"/>
          <w:u w:val="single"/>
        </w:rPr>
        <w:t>Interino</w:t>
      </w:r>
      <w:r w:rsidR="003775F2" w:rsidRPr="003775F2">
        <w:rPr>
          <w:sz w:val="24"/>
          <w:szCs w:val="24"/>
        </w:rPr>
        <w:t xml:space="preserve"> en la Fiscalía Nacional en lo Criminal y Correccional Federal </w:t>
      </w:r>
      <w:proofErr w:type="spellStart"/>
      <w:r w:rsidR="003775F2" w:rsidRPr="003775F2">
        <w:rPr>
          <w:sz w:val="24"/>
          <w:szCs w:val="24"/>
        </w:rPr>
        <w:t>nro</w:t>
      </w:r>
      <w:proofErr w:type="spellEnd"/>
      <w:r w:rsidR="003775F2" w:rsidRPr="003775F2">
        <w:rPr>
          <w:sz w:val="24"/>
          <w:szCs w:val="24"/>
        </w:rPr>
        <w:t xml:space="preserve"> 11</w:t>
      </w:r>
    </w:p>
    <w:p w:rsidR="002422FA" w:rsidRPr="003775F2" w:rsidRDefault="00342A7F" w:rsidP="002422FA">
      <w:pPr>
        <w:spacing w:after="0"/>
      </w:pPr>
      <w:r>
        <w:rPr>
          <w:b/>
          <w:sz w:val="24"/>
          <w:szCs w:val="24"/>
        </w:rPr>
        <w:t>Tiempo de desempeño:</w:t>
      </w:r>
      <w:r w:rsidR="003775F2" w:rsidRPr="003775F2">
        <w:rPr>
          <w:sz w:val="24"/>
          <w:szCs w:val="24"/>
        </w:rPr>
        <w:t xml:space="preserve"> </w:t>
      </w:r>
      <w:r w:rsidR="002422FA" w:rsidRPr="008D3726">
        <w:rPr>
          <w:color w:val="000000" w:themeColor="text1"/>
          <w:sz w:val="24"/>
          <w:szCs w:val="24"/>
        </w:rPr>
        <w:t>8/7/10 hasta la actualidad</w:t>
      </w:r>
      <w:r w:rsidR="002422FA" w:rsidRPr="003775F2">
        <w:rPr>
          <w:sz w:val="24"/>
          <w:szCs w:val="24"/>
        </w:rPr>
        <w:t xml:space="preserve"> </w:t>
      </w:r>
      <w:r w:rsidR="002422FA">
        <w:rPr>
          <w:sz w:val="24"/>
          <w:szCs w:val="24"/>
        </w:rPr>
        <w:t>-</w:t>
      </w:r>
      <w:r w:rsidR="002422FA" w:rsidRPr="003775F2">
        <w:rPr>
          <w:sz w:val="24"/>
          <w:szCs w:val="24"/>
        </w:rPr>
        <w:t>3 años y 8  meses</w:t>
      </w:r>
      <w:r w:rsidR="002422FA">
        <w:rPr>
          <w:sz w:val="24"/>
          <w:szCs w:val="24"/>
        </w:rPr>
        <w:t>-</w:t>
      </w:r>
    </w:p>
    <w:p w:rsidR="003775F2" w:rsidRDefault="003775F2">
      <w:pPr>
        <w:rPr>
          <w:b/>
          <w:sz w:val="24"/>
          <w:szCs w:val="24"/>
        </w:rPr>
      </w:pPr>
    </w:p>
    <w:p w:rsidR="00B044C9" w:rsidRDefault="00967CCC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anterior al cargo base</w:t>
      </w:r>
      <w:r>
        <w:rPr>
          <w:b/>
          <w:sz w:val="24"/>
          <w:szCs w:val="24"/>
        </w:rPr>
        <w:t>:</w:t>
      </w:r>
    </w:p>
    <w:p w:rsidR="00EF3624" w:rsidRDefault="003775F2" w:rsidP="002422FA">
      <w:pPr>
        <w:pStyle w:val="Encabezado1"/>
        <w:tabs>
          <w:tab w:val="left" w:pos="4678"/>
          <w:tab w:val="left" w:pos="8647"/>
        </w:tabs>
        <w:rPr>
          <w:rFonts w:asciiTheme="minorHAnsi" w:hAnsiTheme="minorHAnsi"/>
          <w:szCs w:val="24"/>
        </w:rPr>
      </w:pPr>
      <w:r w:rsidRPr="002422FA">
        <w:rPr>
          <w:rFonts w:asciiTheme="minorHAnsi" w:hAnsiTheme="minorHAnsi"/>
          <w:szCs w:val="24"/>
        </w:rPr>
        <w:t xml:space="preserve">Prosecretario Administrativo </w:t>
      </w:r>
      <w:r w:rsidRPr="002422FA">
        <w:rPr>
          <w:rFonts w:asciiTheme="minorHAnsi" w:hAnsiTheme="minorHAnsi"/>
          <w:szCs w:val="24"/>
          <w:u w:val="single"/>
        </w:rPr>
        <w:t>efectivo</w:t>
      </w:r>
      <w:r w:rsidRPr="002422FA">
        <w:rPr>
          <w:rFonts w:asciiTheme="minorHAnsi" w:hAnsiTheme="minorHAnsi"/>
          <w:szCs w:val="24"/>
        </w:rPr>
        <w:t xml:space="preserve"> en la Fiscalía Nacional en lo Criminal y Correccional Federal </w:t>
      </w:r>
      <w:proofErr w:type="spellStart"/>
      <w:r w:rsidRPr="002422FA">
        <w:rPr>
          <w:rFonts w:asciiTheme="minorHAnsi" w:hAnsiTheme="minorHAnsi"/>
          <w:szCs w:val="24"/>
        </w:rPr>
        <w:t>nro</w:t>
      </w:r>
      <w:proofErr w:type="spellEnd"/>
      <w:r w:rsidRPr="002422FA">
        <w:rPr>
          <w:rFonts w:asciiTheme="minorHAnsi" w:hAnsiTheme="minorHAnsi"/>
          <w:szCs w:val="24"/>
        </w:rPr>
        <w:t xml:space="preserve"> </w:t>
      </w:r>
      <w:proofErr w:type="gramStart"/>
      <w:r w:rsidRPr="002422FA">
        <w:rPr>
          <w:rFonts w:asciiTheme="minorHAnsi" w:hAnsiTheme="minorHAnsi"/>
          <w:szCs w:val="24"/>
        </w:rPr>
        <w:t>11</w:t>
      </w:r>
      <w:r w:rsidR="00EF3624">
        <w:rPr>
          <w:rFonts w:asciiTheme="minorHAnsi" w:hAnsiTheme="minorHAnsi"/>
          <w:szCs w:val="24"/>
        </w:rPr>
        <w:t xml:space="preserve"> .</w:t>
      </w:r>
      <w:proofErr w:type="gramEnd"/>
    </w:p>
    <w:p w:rsidR="00B044C9" w:rsidRPr="002422FA" w:rsidRDefault="00B044C9" w:rsidP="002422FA">
      <w:pPr>
        <w:pStyle w:val="Encabezado1"/>
        <w:tabs>
          <w:tab w:val="left" w:pos="4678"/>
          <w:tab w:val="left" w:pos="8647"/>
        </w:tabs>
        <w:rPr>
          <w:rFonts w:asciiTheme="minorHAnsi" w:eastAsia="Times New Roman" w:hAnsiTheme="minorHAnsi" w:cs="Tahoma"/>
          <w:szCs w:val="24"/>
        </w:rPr>
      </w:pPr>
      <w:bookmarkStart w:id="0" w:name="_GoBack"/>
      <w:bookmarkEnd w:id="0"/>
      <w:r w:rsidRPr="002422FA">
        <w:rPr>
          <w:rFonts w:asciiTheme="minorHAnsi" w:eastAsia="Times New Roman" w:hAnsiTheme="minorHAnsi" w:cs="Tahoma"/>
          <w:szCs w:val="24"/>
        </w:rPr>
        <w:t>Período de actuación</w:t>
      </w:r>
      <w:r w:rsidR="002422FA" w:rsidRPr="002422FA">
        <w:rPr>
          <w:rFonts w:asciiTheme="minorHAnsi" w:eastAsia="Times New Roman" w:hAnsiTheme="minorHAnsi" w:cs="Tahoma"/>
          <w:b/>
          <w:szCs w:val="24"/>
        </w:rPr>
        <w:t>:</w:t>
      </w:r>
      <w:r w:rsidRPr="002422FA">
        <w:rPr>
          <w:rFonts w:asciiTheme="minorHAnsi" w:eastAsia="Times New Roman" w:hAnsiTheme="minorHAnsi" w:cs="Tahoma"/>
          <w:b/>
          <w:szCs w:val="24"/>
        </w:rPr>
        <w:t xml:space="preserve"> </w:t>
      </w:r>
      <w:r w:rsidRPr="002422FA">
        <w:rPr>
          <w:rFonts w:asciiTheme="minorHAnsi" w:eastAsia="Times New Roman" w:hAnsiTheme="minorHAnsi" w:cs="Tahoma"/>
          <w:szCs w:val="24"/>
        </w:rPr>
        <w:t>04/12/2006</w:t>
      </w:r>
      <w:r w:rsidR="002422FA" w:rsidRPr="002422FA">
        <w:rPr>
          <w:rFonts w:asciiTheme="minorHAnsi" w:eastAsia="Times New Roman" w:hAnsiTheme="minorHAnsi" w:cs="Tahoma"/>
          <w:szCs w:val="24"/>
        </w:rPr>
        <w:t xml:space="preserve">  hasta la actualidad -</w:t>
      </w:r>
      <w:r w:rsidR="002422FA" w:rsidRPr="002422FA">
        <w:rPr>
          <w:rFonts w:asciiTheme="minorHAnsi" w:hAnsiTheme="minorHAnsi"/>
          <w:szCs w:val="24"/>
        </w:rPr>
        <w:t>7 años, 3 meses y 15 días</w:t>
      </w:r>
      <w:r w:rsidR="002422FA" w:rsidRPr="002422FA">
        <w:rPr>
          <w:rFonts w:asciiTheme="minorHAnsi" w:eastAsia="Times New Roman" w:hAnsiTheme="minorHAnsi" w:cs="Tahoma"/>
          <w:szCs w:val="24"/>
        </w:rPr>
        <w:t xml:space="preserve"> -</w:t>
      </w:r>
      <w:r w:rsidRPr="002422FA">
        <w:rPr>
          <w:rFonts w:asciiTheme="minorHAnsi" w:eastAsia="Times New Roman" w:hAnsiTheme="minorHAnsi" w:cs="Tahoma"/>
          <w:szCs w:val="24"/>
        </w:rPr>
        <w:t xml:space="preserve"> </w:t>
      </w:r>
      <w:r w:rsidR="002422FA" w:rsidRPr="002422FA">
        <w:rPr>
          <w:rFonts w:asciiTheme="minorHAnsi" w:eastAsia="Times New Roman" w:hAnsiTheme="minorHAnsi" w:cs="Tahoma"/>
          <w:szCs w:val="24"/>
        </w:rPr>
        <w:t>(Con tí</w:t>
      </w:r>
      <w:r w:rsidRPr="002422FA">
        <w:rPr>
          <w:rFonts w:asciiTheme="minorHAnsi" w:eastAsia="Times New Roman" w:hAnsiTheme="minorHAnsi" w:cs="Tahoma"/>
          <w:szCs w:val="24"/>
        </w:rPr>
        <w:t>tulo a partir del 28/0</w:t>
      </w:r>
      <w:r w:rsidR="002422FA" w:rsidRPr="002422FA">
        <w:rPr>
          <w:rFonts w:asciiTheme="minorHAnsi" w:eastAsia="Times New Roman" w:hAnsiTheme="minorHAnsi" w:cs="Tahoma"/>
          <w:szCs w:val="24"/>
        </w:rPr>
        <w:t>9</w:t>
      </w:r>
      <w:r w:rsidRPr="002422FA">
        <w:rPr>
          <w:rFonts w:asciiTheme="minorHAnsi" w:eastAsia="Times New Roman" w:hAnsiTheme="minorHAnsi" w:cs="Tahoma"/>
          <w:szCs w:val="24"/>
        </w:rPr>
        <w:t>/09</w:t>
      </w:r>
      <w:r w:rsidR="002422FA" w:rsidRPr="002422FA">
        <w:rPr>
          <w:rFonts w:asciiTheme="minorHAnsi" w:eastAsia="Times New Roman" w:hAnsiTheme="minorHAnsi" w:cs="Tahoma"/>
          <w:szCs w:val="24"/>
        </w:rPr>
        <w:t xml:space="preserve"> -4 años y 6 meses aprox.-)</w:t>
      </w:r>
    </w:p>
    <w:p w:rsidR="00B044C9" w:rsidRPr="002422FA" w:rsidRDefault="00B044C9" w:rsidP="002422FA">
      <w:pPr>
        <w:pStyle w:val="Encabezado1"/>
        <w:tabs>
          <w:tab w:val="left" w:pos="4678"/>
          <w:tab w:val="left" w:pos="8647"/>
        </w:tabs>
        <w:rPr>
          <w:rFonts w:asciiTheme="minorHAnsi" w:eastAsia="Times New Roman" w:hAnsiTheme="minorHAnsi" w:cs="Tahoma"/>
          <w:color w:val="FF0000"/>
          <w:szCs w:val="24"/>
          <w:u w:val="single"/>
        </w:rPr>
      </w:pPr>
      <w:r w:rsidRPr="002422FA">
        <w:rPr>
          <w:rFonts w:asciiTheme="minorHAnsi" w:eastAsia="Times New Roman" w:hAnsiTheme="minorHAnsi" w:cs="Tahoma"/>
          <w:szCs w:val="24"/>
        </w:rPr>
        <w:t xml:space="preserve">Designado </w:t>
      </w:r>
      <w:r w:rsidR="002422FA" w:rsidRPr="002422FA">
        <w:rPr>
          <w:rFonts w:asciiTheme="minorHAnsi" w:eastAsia="Times New Roman" w:hAnsiTheme="minorHAnsi" w:cs="Tahoma"/>
          <w:szCs w:val="24"/>
        </w:rPr>
        <w:t>interino hasta</w:t>
      </w:r>
      <w:r w:rsidRPr="002422FA">
        <w:rPr>
          <w:rFonts w:asciiTheme="minorHAnsi" w:hAnsiTheme="minorHAnsi"/>
          <w:szCs w:val="24"/>
        </w:rPr>
        <w:t xml:space="preserve"> el 01/06/12</w:t>
      </w:r>
      <w:r w:rsidR="002422FA" w:rsidRPr="002422FA">
        <w:rPr>
          <w:rFonts w:asciiTheme="minorHAnsi" w:hAnsiTheme="minorHAnsi"/>
          <w:szCs w:val="24"/>
        </w:rPr>
        <w:t>, fecha en que lo nombran efectivo.</w:t>
      </w:r>
    </w:p>
    <w:p w:rsidR="00560A43" w:rsidRPr="00B044C9" w:rsidRDefault="00560A43">
      <w:pPr>
        <w:rPr>
          <w:sz w:val="24"/>
          <w:szCs w:val="24"/>
          <w:lang w:val="es-ES_tradnl"/>
        </w:rPr>
      </w:pPr>
    </w:p>
    <w:p w:rsidR="00560A43" w:rsidRDefault="00560A43" w:rsidP="002422F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Documentación de autoría intelectual:    NO</w:t>
      </w:r>
    </w:p>
    <w:p w:rsidR="00560A43" w:rsidRDefault="00560A43" w:rsidP="002422F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Detalle:</w:t>
      </w:r>
      <w:r w:rsidR="003775F2" w:rsidRPr="003775F2">
        <w:t xml:space="preserve"> </w:t>
      </w:r>
      <w:r w:rsidR="003775F2" w:rsidRPr="003775F2">
        <w:rPr>
          <w:sz w:val="24"/>
          <w:szCs w:val="24"/>
        </w:rPr>
        <w:t>No acompañó documental</w:t>
      </w:r>
      <w:r w:rsidR="0090673C">
        <w:rPr>
          <w:sz w:val="24"/>
          <w:szCs w:val="24"/>
        </w:rPr>
        <w:t xml:space="preserve"> de autoría intelectual.</w:t>
      </w:r>
    </w:p>
    <w:p w:rsidR="00DC2DD4" w:rsidRDefault="00DC2DD4" w:rsidP="002422FA">
      <w:pPr>
        <w:spacing w:after="0"/>
        <w:rPr>
          <w:b/>
          <w:sz w:val="24"/>
          <w:szCs w:val="24"/>
        </w:rPr>
      </w:pPr>
    </w:p>
    <w:p w:rsidR="00560A43" w:rsidRDefault="00967CCC" w:rsidP="002422F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 w:rsidRPr="00967CCC">
        <w:rPr>
          <w:b/>
          <w:sz w:val="24"/>
          <w:szCs w:val="24"/>
        </w:rPr>
        <w:t>Antigüedad en la Justicia</w:t>
      </w:r>
      <w:r w:rsidR="00560A43">
        <w:rPr>
          <w:b/>
          <w:sz w:val="24"/>
          <w:szCs w:val="24"/>
        </w:rPr>
        <w:t>:</w:t>
      </w:r>
      <w:r w:rsidR="003775F2" w:rsidRPr="003775F2">
        <w:t xml:space="preserve"> </w:t>
      </w:r>
      <w:r w:rsidR="003775F2" w:rsidRPr="003775F2">
        <w:rPr>
          <w:sz w:val="24"/>
          <w:szCs w:val="24"/>
        </w:rPr>
        <w:t>10 años, 6 meses y 10 días</w:t>
      </w:r>
      <w:r w:rsidR="003775F2" w:rsidRPr="003775F2">
        <w:rPr>
          <w:b/>
          <w:sz w:val="24"/>
          <w:szCs w:val="24"/>
        </w:rPr>
        <w:t xml:space="preserve">  </w:t>
      </w:r>
    </w:p>
    <w:p w:rsidR="00342A7F" w:rsidRDefault="008A2B15" w:rsidP="002422FA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Pr="00967CCC">
        <w:rPr>
          <w:b/>
          <w:sz w:val="24"/>
          <w:szCs w:val="24"/>
        </w:rPr>
        <w:t>Antigüedad en la Justicia</w:t>
      </w:r>
      <w:r>
        <w:rPr>
          <w:b/>
          <w:sz w:val="24"/>
          <w:szCs w:val="24"/>
        </w:rPr>
        <w:t xml:space="preserve"> con título:</w:t>
      </w:r>
      <w:r w:rsidR="003775F2" w:rsidRPr="003775F2">
        <w:t xml:space="preserve"> </w:t>
      </w:r>
      <w:r w:rsidR="003775F2" w:rsidRPr="003775F2">
        <w:rPr>
          <w:sz w:val="24"/>
          <w:szCs w:val="24"/>
        </w:rPr>
        <w:t>4 años y 6 meses aprox</w:t>
      </w:r>
      <w:r w:rsidR="003775F2">
        <w:rPr>
          <w:sz w:val="24"/>
          <w:szCs w:val="24"/>
        </w:rPr>
        <w:t>.</w:t>
      </w:r>
    </w:p>
    <w:p w:rsidR="003122AF" w:rsidRDefault="003122AF">
      <w:pPr>
        <w:rPr>
          <w:sz w:val="24"/>
          <w:szCs w:val="24"/>
        </w:rPr>
      </w:pPr>
    </w:p>
    <w:p w:rsidR="003122AF" w:rsidRDefault="003122AF">
      <w:pPr>
        <w:rPr>
          <w:sz w:val="24"/>
          <w:szCs w:val="24"/>
        </w:rPr>
      </w:pPr>
    </w:p>
    <w:p w:rsidR="003122AF" w:rsidRDefault="003122AF">
      <w:pPr>
        <w:rPr>
          <w:b/>
          <w:sz w:val="24"/>
          <w:szCs w:val="24"/>
        </w:rPr>
      </w:pPr>
    </w:p>
    <w:p w:rsidR="002422FA" w:rsidRDefault="002422FA" w:rsidP="00560A43">
      <w:pPr>
        <w:rPr>
          <w:b/>
          <w:sz w:val="28"/>
          <w:szCs w:val="28"/>
        </w:rPr>
      </w:pPr>
    </w:p>
    <w:p w:rsidR="002422FA" w:rsidRDefault="002422FA" w:rsidP="00560A43">
      <w:pPr>
        <w:rPr>
          <w:b/>
          <w:sz w:val="28"/>
          <w:szCs w:val="28"/>
        </w:rPr>
      </w:pPr>
    </w:p>
    <w:p w:rsidR="002422FA" w:rsidRDefault="002422FA" w:rsidP="00560A43">
      <w:pPr>
        <w:rPr>
          <w:b/>
          <w:sz w:val="28"/>
          <w:szCs w:val="28"/>
        </w:rPr>
      </w:pP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342A7F" w:rsidRDefault="003D1F72" w:rsidP="00560A43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>-</w:t>
      </w:r>
      <w:r w:rsidR="00342A7F" w:rsidRPr="00342A7F">
        <w:rPr>
          <w:b/>
          <w:sz w:val="24"/>
          <w:szCs w:val="24"/>
          <w:u w:val="single"/>
        </w:rPr>
        <w:t>Estudios concluidos</w:t>
      </w:r>
      <w:r w:rsidR="00342A7F">
        <w:rPr>
          <w:b/>
          <w:sz w:val="24"/>
          <w:szCs w:val="24"/>
        </w:rPr>
        <w:t>:</w:t>
      </w:r>
    </w:p>
    <w:p w:rsidR="00342A7F" w:rsidRDefault="00A80B7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 </w:t>
      </w:r>
      <w:r w:rsidR="00342A7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="00342A7F" w:rsidRPr="00342A7F">
        <w:rPr>
          <w:b/>
          <w:sz w:val="24"/>
          <w:szCs w:val="24"/>
          <w:u w:val="single"/>
        </w:rPr>
        <w:t>Especialización</w:t>
      </w:r>
      <w:r w:rsidR="00342A7F">
        <w:rPr>
          <w:b/>
          <w:sz w:val="24"/>
          <w:szCs w:val="24"/>
        </w:rPr>
        <w:t>:</w:t>
      </w:r>
    </w:p>
    <w:p w:rsidR="00342A7F" w:rsidRPr="00496A00" w:rsidRDefault="00342A7F" w:rsidP="00DC2DD4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Título:</w:t>
      </w:r>
      <w:r w:rsidR="003775F2" w:rsidRPr="003775F2">
        <w:t xml:space="preserve"> </w:t>
      </w:r>
      <w:r w:rsidR="003775F2" w:rsidRPr="00496A00">
        <w:rPr>
          <w:sz w:val="24"/>
          <w:szCs w:val="24"/>
        </w:rPr>
        <w:t>Especialización en Derecho Penal (título en trámite)</w:t>
      </w:r>
    </w:p>
    <w:p w:rsidR="009F506B" w:rsidRPr="001E29C4" w:rsidRDefault="009F506B" w:rsidP="00DC2DD4">
      <w:pPr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Rama del Derecho:</w:t>
      </w:r>
      <w:r w:rsidRPr="00541581">
        <w:t xml:space="preserve"> </w:t>
      </w:r>
      <w:r w:rsidRPr="0017349F">
        <w:rPr>
          <w:sz w:val="24"/>
          <w:szCs w:val="24"/>
          <w:lang w:val="es-ES_tradnl"/>
        </w:rPr>
        <w:t>Derecho Penal</w:t>
      </w:r>
    </w:p>
    <w:p w:rsidR="009F506B" w:rsidRDefault="009F506B" w:rsidP="00DC2DD4">
      <w:pPr>
        <w:spacing w:after="0"/>
        <w:rPr>
          <w:sz w:val="24"/>
          <w:szCs w:val="24"/>
          <w:lang w:val="es-ES_tradnl"/>
        </w:rPr>
      </w:pPr>
      <w:r w:rsidRPr="0017349F">
        <w:rPr>
          <w:b/>
          <w:sz w:val="24"/>
          <w:szCs w:val="24"/>
          <w:lang w:val="es-ES_tradnl"/>
        </w:rPr>
        <w:t xml:space="preserve">Universidad de Buenos Aires </w:t>
      </w:r>
      <w:r w:rsidRPr="0017349F">
        <w:rPr>
          <w:sz w:val="24"/>
          <w:szCs w:val="24"/>
          <w:lang w:val="es-ES_tradnl"/>
        </w:rPr>
        <w:t>– Facultad de Derecho y Ciencias Sociales</w:t>
      </w:r>
    </w:p>
    <w:p w:rsidR="00342A7F" w:rsidRPr="00342A7F" w:rsidRDefault="00342A7F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Fecha:</w:t>
      </w:r>
      <w:r w:rsidR="009F506B" w:rsidRPr="009F506B">
        <w:t xml:space="preserve"> </w:t>
      </w:r>
      <w:r w:rsidR="009F506B" w:rsidRPr="009F506B">
        <w:rPr>
          <w:sz w:val="24"/>
          <w:szCs w:val="24"/>
        </w:rPr>
        <w:t>08/08/13</w:t>
      </w:r>
    </w:p>
    <w:p w:rsidR="00342A7F" w:rsidRDefault="00342A7F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Materias:</w:t>
      </w:r>
      <w:r w:rsidR="009F506B">
        <w:rPr>
          <w:b/>
          <w:sz w:val="24"/>
          <w:szCs w:val="24"/>
        </w:rPr>
        <w:t xml:space="preserve"> </w:t>
      </w:r>
      <w:r w:rsidR="009F506B" w:rsidRPr="009F506B">
        <w:rPr>
          <w:sz w:val="24"/>
          <w:szCs w:val="24"/>
        </w:rPr>
        <w:t>17 (diecisiete)</w:t>
      </w:r>
    </w:p>
    <w:p w:rsidR="00342A7F" w:rsidRDefault="00342A7F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Horas presenciales:</w:t>
      </w:r>
      <w:r w:rsidR="009F506B" w:rsidRPr="009F506B">
        <w:t xml:space="preserve"> </w:t>
      </w:r>
      <w:r w:rsidR="009F506B" w:rsidRPr="009F506B">
        <w:rPr>
          <w:sz w:val="24"/>
          <w:szCs w:val="24"/>
        </w:rPr>
        <w:t>374 horas</w:t>
      </w:r>
    </w:p>
    <w:p w:rsidR="00342A7F" w:rsidRDefault="009F506B" w:rsidP="00DC2DD4">
      <w:pPr>
        <w:spacing w:after="0"/>
        <w:rPr>
          <w:b/>
          <w:sz w:val="24"/>
          <w:szCs w:val="24"/>
        </w:rPr>
      </w:pPr>
      <w:r w:rsidRPr="009F506B">
        <w:rPr>
          <w:b/>
          <w:sz w:val="24"/>
          <w:szCs w:val="24"/>
        </w:rPr>
        <w:t>Trabajo Final</w:t>
      </w:r>
      <w:r w:rsidR="00342A7F">
        <w:rPr>
          <w:b/>
          <w:sz w:val="24"/>
          <w:szCs w:val="24"/>
        </w:rPr>
        <w:t>:</w:t>
      </w:r>
      <w:r w:rsidRPr="009F506B">
        <w:t xml:space="preserve"> </w:t>
      </w:r>
      <w:r>
        <w:rPr>
          <w:sz w:val="24"/>
          <w:szCs w:val="24"/>
        </w:rPr>
        <w:t>A</w:t>
      </w:r>
      <w:r w:rsidRPr="009F506B">
        <w:rPr>
          <w:sz w:val="24"/>
          <w:szCs w:val="24"/>
        </w:rPr>
        <w:t>nálisis de un caso</w:t>
      </w:r>
    </w:p>
    <w:p w:rsidR="00342A7F" w:rsidRDefault="00342A7F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CONEAU:</w:t>
      </w:r>
      <w:r w:rsidR="009F506B">
        <w:rPr>
          <w:b/>
          <w:sz w:val="24"/>
          <w:szCs w:val="24"/>
        </w:rPr>
        <w:t xml:space="preserve"> SÍ – </w:t>
      </w:r>
      <w:proofErr w:type="spellStart"/>
      <w:r w:rsidR="009F506B">
        <w:rPr>
          <w:b/>
          <w:sz w:val="24"/>
          <w:szCs w:val="24"/>
        </w:rPr>
        <w:t>Categ</w:t>
      </w:r>
      <w:proofErr w:type="spellEnd"/>
      <w:r w:rsidR="009F506B">
        <w:rPr>
          <w:b/>
          <w:sz w:val="24"/>
          <w:szCs w:val="24"/>
        </w:rPr>
        <w:t>. B (Muy bueno)</w:t>
      </w:r>
    </w:p>
    <w:p w:rsidR="00342A7F" w:rsidRDefault="00342A7F" w:rsidP="00967CCC">
      <w:pPr>
        <w:pStyle w:val="Sinespaciado"/>
      </w:pPr>
    </w:p>
    <w:p w:rsidR="001E29C4" w:rsidRPr="003D1F72" w:rsidRDefault="003D1F72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iCs/>
          <w:szCs w:val="24"/>
          <w:u w:val="single"/>
        </w:rPr>
      </w:pPr>
      <w:r w:rsidRPr="003D1F72">
        <w:rPr>
          <w:rFonts w:asciiTheme="minorHAnsi" w:eastAsia="Times New Roman" w:hAnsiTheme="minorHAnsi" w:cs="Tahoma"/>
          <w:b/>
          <w:bCs/>
          <w:iCs/>
          <w:szCs w:val="24"/>
        </w:rPr>
        <w:t>-</w:t>
      </w:r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Cursos aprobados como parte de un Doctorado, </w:t>
      </w:r>
      <w:proofErr w:type="spellStart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>Master</w:t>
      </w:r>
      <w:proofErr w:type="spellEnd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 ó Especialización en Derecho, incompletos:</w:t>
      </w:r>
    </w:p>
    <w:p w:rsidR="001E29C4" w:rsidRPr="003D1F72" w:rsidRDefault="001E29C4" w:rsidP="003D1F72">
      <w:pPr>
        <w:pStyle w:val="Sinespaciado"/>
        <w:rPr>
          <w:lang w:val="es-ES_tradnl"/>
        </w:rPr>
      </w:pPr>
    </w:p>
    <w:p w:rsidR="001E29C4" w:rsidRPr="001E29C4" w:rsidRDefault="001E29C4" w:rsidP="00DC2DD4">
      <w:pPr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Título de la Carrera que cursa:</w:t>
      </w:r>
      <w:r w:rsidR="009F506B" w:rsidRPr="009F506B">
        <w:t xml:space="preserve"> </w:t>
      </w:r>
      <w:r w:rsidR="009F506B" w:rsidRPr="00496A00">
        <w:rPr>
          <w:sz w:val="24"/>
          <w:szCs w:val="24"/>
          <w:lang w:val="es-ES_tradnl"/>
        </w:rPr>
        <w:t>Maestría en Derecho Penal</w:t>
      </w:r>
    </w:p>
    <w:p w:rsidR="009F506B" w:rsidRPr="001E29C4" w:rsidRDefault="009F506B" w:rsidP="00DC2DD4">
      <w:pPr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Rama del Derecho:</w:t>
      </w:r>
      <w:r w:rsidRPr="00541581">
        <w:t xml:space="preserve"> </w:t>
      </w:r>
      <w:r w:rsidRPr="0017349F">
        <w:rPr>
          <w:sz w:val="24"/>
          <w:szCs w:val="24"/>
          <w:lang w:val="es-ES_tradnl"/>
        </w:rPr>
        <w:t>Derecho Penal</w:t>
      </w:r>
    </w:p>
    <w:p w:rsidR="009F506B" w:rsidRDefault="009F506B" w:rsidP="00DC2DD4">
      <w:pPr>
        <w:spacing w:after="0"/>
        <w:rPr>
          <w:sz w:val="24"/>
          <w:szCs w:val="24"/>
          <w:lang w:val="es-ES_tradnl"/>
        </w:rPr>
      </w:pPr>
      <w:r w:rsidRPr="0017349F">
        <w:rPr>
          <w:b/>
          <w:sz w:val="24"/>
          <w:szCs w:val="24"/>
          <w:lang w:val="es-ES_tradnl"/>
        </w:rPr>
        <w:t xml:space="preserve">Universidad de Buenos Aires </w:t>
      </w:r>
      <w:r w:rsidRPr="0017349F">
        <w:rPr>
          <w:sz w:val="24"/>
          <w:szCs w:val="24"/>
          <w:lang w:val="es-ES_tradnl"/>
        </w:rPr>
        <w:t>– Facultad de Derecho y Ciencias Sociales</w:t>
      </w:r>
    </w:p>
    <w:p w:rsidR="001E29C4" w:rsidRPr="001E29C4" w:rsidRDefault="001E29C4" w:rsidP="00DC2DD4">
      <w:pPr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Materias aprobadas:</w:t>
      </w:r>
      <w:r w:rsidR="009F506B">
        <w:rPr>
          <w:b/>
          <w:sz w:val="24"/>
          <w:szCs w:val="24"/>
          <w:lang w:val="es-ES_tradnl"/>
        </w:rPr>
        <w:t xml:space="preserve"> 1 (una)</w:t>
      </w:r>
    </w:p>
    <w:p w:rsidR="001E29C4" w:rsidRDefault="001E29C4" w:rsidP="00DC2DD4">
      <w:pPr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Horas aprobadas presenciales/no</w:t>
      </w:r>
      <w:r>
        <w:rPr>
          <w:b/>
          <w:sz w:val="24"/>
          <w:szCs w:val="24"/>
          <w:lang w:val="es-ES_tradnl"/>
        </w:rPr>
        <w:t xml:space="preserve"> presenciales:</w:t>
      </w:r>
      <w:r w:rsidR="009F506B">
        <w:rPr>
          <w:b/>
          <w:sz w:val="24"/>
          <w:szCs w:val="24"/>
          <w:lang w:val="es-ES_tradnl"/>
        </w:rPr>
        <w:t xml:space="preserve"> </w:t>
      </w:r>
      <w:r w:rsidR="009F506B" w:rsidRPr="009F506B">
        <w:rPr>
          <w:sz w:val="24"/>
          <w:szCs w:val="24"/>
          <w:lang w:val="es-ES_tradnl"/>
        </w:rPr>
        <w:t>18 de 548 hs. totales</w:t>
      </w:r>
    </w:p>
    <w:p w:rsidR="001E29C4" w:rsidRPr="009F506B" w:rsidRDefault="001E29C4" w:rsidP="00DC2DD4">
      <w:pPr>
        <w:spacing w:after="0"/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Fecha de la última materia rendida y aprobada:</w:t>
      </w:r>
      <w:r w:rsidR="009F506B">
        <w:rPr>
          <w:b/>
          <w:sz w:val="24"/>
          <w:szCs w:val="24"/>
          <w:lang w:val="es-ES_tradnl"/>
        </w:rPr>
        <w:t xml:space="preserve"> </w:t>
      </w:r>
      <w:r w:rsidR="009F506B" w:rsidRPr="009F506B">
        <w:rPr>
          <w:sz w:val="24"/>
          <w:szCs w:val="24"/>
          <w:lang w:val="es-ES_tradnl"/>
        </w:rPr>
        <w:t>2013</w:t>
      </w:r>
    </w:p>
    <w:p w:rsidR="001E29C4" w:rsidRDefault="001E29C4" w:rsidP="00DC2DD4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CONEAU:</w:t>
      </w:r>
      <w:r w:rsidR="009F506B">
        <w:rPr>
          <w:b/>
          <w:sz w:val="24"/>
          <w:szCs w:val="24"/>
          <w:lang w:val="es-ES_tradnl"/>
        </w:rPr>
        <w:t xml:space="preserve"> SÍ</w:t>
      </w:r>
    </w:p>
    <w:p w:rsidR="001E29C4" w:rsidRDefault="001E29C4" w:rsidP="00967CCC">
      <w:pPr>
        <w:pStyle w:val="Sinespaciado"/>
        <w:rPr>
          <w:lang w:val="es-ES_tradnl"/>
        </w:rPr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1E29C4" w:rsidRDefault="001E29C4" w:rsidP="00DC2DD4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Título:</w:t>
      </w:r>
      <w:r w:rsidR="009F506B" w:rsidRPr="009F506B">
        <w:t xml:space="preserve"> </w:t>
      </w:r>
      <w:r w:rsidR="009F506B" w:rsidRPr="009F506B">
        <w:rPr>
          <w:sz w:val="24"/>
          <w:szCs w:val="24"/>
          <w:lang w:val="es-ES_tradnl"/>
        </w:rPr>
        <w:t>REGLAS INTERNACIONALES CONTRA LA CORRUPCIÓN</w:t>
      </w:r>
    </w:p>
    <w:p w:rsidR="009F506B" w:rsidRDefault="001E29C4" w:rsidP="00DC2DD4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Universidad/Institución</w:t>
      </w:r>
      <w:r w:rsidRPr="009F506B">
        <w:rPr>
          <w:sz w:val="24"/>
          <w:szCs w:val="24"/>
          <w:lang w:val="es-ES_tradnl"/>
        </w:rPr>
        <w:t>:</w:t>
      </w:r>
      <w:r w:rsidR="009F506B" w:rsidRPr="009F506B">
        <w:rPr>
          <w:rFonts w:ascii="Garamond" w:eastAsia="Times New Roman" w:hAnsi="Garamond" w:cs="Tahoma"/>
          <w:sz w:val="26"/>
          <w:szCs w:val="26"/>
          <w:lang w:val="es-ES_tradnl" w:eastAsia="es-AR"/>
        </w:rPr>
        <w:t xml:space="preserve"> </w:t>
      </w:r>
      <w:r w:rsidR="009F506B" w:rsidRPr="009F506B">
        <w:rPr>
          <w:sz w:val="24"/>
          <w:szCs w:val="24"/>
          <w:lang w:val="es-ES_tradnl"/>
        </w:rPr>
        <w:t>UNIVERSIDAD CATÓLICA ARGENTINA</w:t>
      </w:r>
      <w:r w:rsidR="009F506B" w:rsidRPr="009F506B">
        <w:rPr>
          <w:b/>
          <w:sz w:val="24"/>
          <w:szCs w:val="24"/>
          <w:lang w:val="es-ES_tradnl"/>
        </w:rPr>
        <w:t xml:space="preserve"> </w:t>
      </w:r>
    </w:p>
    <w:p w:rsidR="001E29C4" w:rsidRDefault="001E29C4" w:rsidP="00DC2DD4">
      <w:pPr>
        <w:spacing w:after="0"/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Horas/año:</w:t>
      </w:r>
      <w:r w:rsidR="009F506B">
        <w:rPr>
          <w:b/>
          <w:sz w:val="24"/>
          <w:szCs w:val="24"/>
          <w:lang w:val="es-ES_tradnl"/>
        </w:rPr>
        <w:t xml:space="preserve"> </w:t>
      </w:r>
      <w:r w:rsidR="009F506B">
        <w:rPr>
          <w:sz w:val="24"/>
          <w:szCs w:val="24"/>
          <w:lang w:val="es-ES_tradnl"/>
        </w:rPr>
        <w:t xml:space="preserve">2011 - </w:t>
      </w:r>
      <w:r w:rsidR="009F506B" w:rsidRPr="009F506B">
        <w:rPr>
          <w:sz w:val="24"/>
          <w:szCs w:val="24"/>
          <w:lang w:val="es-ES_tradnl"/>
        </w:rPr>
        <w:t>50 horas Presenciales</w:t>
      </w:r>
    </w:p>
    <w:p w:rsidR="003122AF" w:rsidRDefault="003122AF">
      <w:pPr>
        <w:rPr>
          <w:sz w:val="24"/>
          <w:szCs w:val="24"/>
          <w:lang w:val="es-ES_tradnl"/>
        </w:rPr>
      </w:pPr>
    </w:p>
    <w:p w:rsidR="003122AF" w:rsidRDefault="003122AF">
      <w:pPr>
        <w:rPr>
          <w:sz w:val="24"/>
          <w:szCs w:val="24"/>
          <w:lang w:val="es-ES_tradnl"/>
        </w:rPr>
      </w:pPr>
    </w:p>
    <w:p w:rsidR="003122AF" w:rsidRDefault="003122AF">
      <w:pPr>
        <w:rPr>
          <w:b/>
          <w:sz w:val="24"/>
          <w:szCs w:val="24"/>
          <w:lang w:val="es-ES_tradnl"/>
        </w:rPr>
      </w:pPr>
    </w:p>
    <w:p w:rsidR="00EB54B5" w:rsidRDefault="00EB54B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560A43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Universidades Nacionales</w:t>
      </w:r>
      <w:r>
        <w:rPr>
          <w:b/>
          <w:sz w:val="24"/>
          <w:szCs w:val="24"/>
        </w:rPr>
        <w:t>:</w:t>
      </w:r>
    </w:p>
    <w:p w:rsidR="009F506B" w:rsidRDefault="009F506B" w:rsidP="00DC2DD4">
      <w:pPr>
        <w:spacing w:after="0"/>
        <w:rPr>
          <w:sz w:val="24"/>
          <w:szCs w:val="24"/>
          <w:lang w:val="es-ES_tradnl"/>
        </w:rPr>
      </w:pPr>
      <w:r w:rsidRPr="0017349F">
        <w:rPr>
          <w:b/>
          <w:sz w:val="24"/>
          <w:szCs w:val="24"/>
          <w:lang w:val="es-ES_tradnl"/>
        </w:rPr>
        <w:t xml:space="preserve">Universidad de Buenos Aires </w:t>
      </w:r>
      <w:r w:rsidRPr="0017349F">
        <w:rPr>
          <w:sz w:val="24"/>
          <w:szCs w:val="24"/>
          <w:lang w:val="es-ES_tradnl"/>
        </w:rPr>
        <w:t>– Facultad de Derecho y Ciencias Sociales</w:t>
      </w:r>
    </w:p>
    <w:p w:rsidR="00BE77E9" w:rsidRDefault="00BE77E9" w:rsidP="00DC2DD4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Carrera Abogacía</w:t>
      </w:r>
    </w:p>
    <w:p w:rsidR="008A2B15" w:rsidRDefault="008A2B15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Materia:</w:t>
      </w:r>
      <w:r w:rsidR="009F506B" w:rsidRPr="009F506B">
        <w:t xml:space="preserve"> </w:t>
      </w:r>
      <w:r w:rsidR="009F506B" w:rsidRPr="009F506B">
        <w:rPr>
          <w:sz w:val="24"/>
          <w:szCs w:val="24"/>
        </w:rPr>
        <w:t>TEORÍA DEL DELITO Y SISTEMA DE LA PENA</w:t>
      </w:r>
      <w:r w:rsidR="009F506B" w:rsidRPr="009F506B">
        <w:rPr>
          <w:b/>
          <w:sz w:val="24"/>
          <w:szCs w:val="24"/>
        </w:rPr>
        <w:t xml:space="preserve">           </w:t>
      </w:r>
    </w:p>
    <w:p w:rsidR="001E29C4" w:rsidRDefault="001E29C4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Cargos/Periodo de desempeño:</w:t>
      </w:r>
      <w:r w:rsidR="009F506B" w:rsidRPr="009F506B">
        <w:t xml:space="preserve"> </w:t>
      </w:r>
      <w:r w:rsidR="009F506B" w:rsidRPr="00A01B3C">
        <w:rPr>
          <w:sz w:val="24"/>
          <w:szCs w:val="24"/>
        </w:rPr>
        <w:t xml:space="preserve">Ayudante de 2da - </w:t>
      </w:r>
      <w:r w:rsidR="00A01B3C" w:rsidRPr="00A01B3C">
        <w:rPr>
          <w:sz w:val="24"/>
          <w:szCs w:val="24"/>
        </w:rPr>
        <w:t>Ad-Honorem</w:t>
      </w:r>
      <w:r w:rsidR="00A01B3C">
        <w:rPr>
          <w:sz w:val="24"/>
          <w:szCs w:val="24"/>
        </w:rPr>
        <w:t xml:space="preserve"> - </w:t>
      </w:r>
      <w:r w:rsidR="00BE77E9">
        <w:rPr>
          <w:sz w:val="24"/>
          <w:szCs w:val="24"/>
        </w:rPr>
        <w:t xml:space="preserve"> (20/9/10 al cierre del concurso) - </w:t>
      </w:r>
      <w:r w:rsidR="00A01B3C" w:rsidRPr="00A01B3C">
        <w:rPr>
          <w:sz w:val="24"/>
          <w:szCs w:val="24"/>
        </w:rPr>
        <w:t>3 años 3 meses aprox</w:t>
      </w:r>
      <w:r w:rsidR="00A01B3C">
        <w:rPr>
          <w:sz w:val="24"/>
          <w:szCs w:val="24"/>
        </w:rPr>
        <w:t>.</w:t>
      </w:r>
    </w:p>
    <w:p w:rsidR="008A2B15" w:rsidRDefault="008A2B15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CD2556">
        <w:rPr>
          <w:b/>
          <w:sz w:val="24"/>
          <w:szCs w:val="24"/>
        </w:rPr>
        <w:t>átedra</w:t>
      </w:r>
      <w:r>
        <w:rPr>
          <w:b/>
          <w:sz w:val="24"/>
          <w:szCs w:val="24"/>
        </w:rPr>
        <w:t>:</w:t>
      </w:r>
      <w:r w:rsidR="00A01B3C" w:rsidRPr="00A01B3C">
        <w:t xml:space="preserve"> </w:t>
      </w:r>
      <w:r w:rsidR="00A01B3C" w:rsidRPr="00A01B3C">
        <w:rPr>
          <w:sz w:val="24"/>
          <w:szCs w:val="24"/>
        </w:rPr>
        <w:t>HENDLER</w:t>
      </w:r>
    </w:p>
    <w:p w:rsidR="001E29C4" w:rsidRDefault="001E29C4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Carácter de la designación:</w:t>
      </w:r>
      <w:r w:rsidR="00A01B3C" w:rsidRPr="00A01B3C">
        <w:t xml:space="preserve"> </w:t>
      </w:r>
      <w:r w:rsidR="00A01B3C" w:rsidRPr="00A01B3C">
        <w:rPr>
          <w:sz w:val="24"/>
          <w:szCs w:val="24"/>
        </w:rPr>
        <w:t xml:space="preserve">Por Concurso  </w:t>
      </w:r>
    </w:p>
    <w:p w:rsidR="001E29C4" w:rsidRDefault="001E29C4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Documentación </w:t>
      </w:r>
      <w:proofErr w:type="spellStart"/>
      <w:r>
        <w:rPr>
          <w:b/>
          <w:sz w:val="24"/>
          <w:szCs w:val="24"/>
        </w:rPr>
        <w:t>respaldatoria</w:t>
      </w:r>
      <w:proofErr w:type="spellEnd"/>
      <w:r>
        <w:rPr>
          <w:b/>
          <w:sz w:val="24"/>
          <w:szCs w:val="24"/>
        </w:rPr>
        <w:t>:</w:t>
      </w:r>
      <w:r w:rsidR="00A01B3C" w:rsidRPr="00A01B3C">
        <w:t xml:space="preserve"> </w:t>
      </w:r>
      <w:r w:rsidR="00A01B3C" w:rsidRPr="00A01B3C">
        <w:rPr>
          <w:sz w:val="24"/>
          <w:szCs w:val="24"/>
        </w:rPr>
        <w:t>ANEXO 8</w:t>
      </w:r>
    </w:p>
    <w:p w:rsidR="001E29C4" w:rsidRDefault="001E29C4" w:rsidP="001E29C4">
      <w:pPr>
        <w:pStyle w:val="Sinespaciado"/>
      </w:pPr>
    </w:p>
    <w:p w:rsidR="00A01B3C" w:rsidRDefault="00A01B3C">
      <w:pPr>
        <w:rPr>
          <w:b/>
          <w:sz w:val="28"/>
          <w:szCs w:val="28"/>
        </w:rPr>
      </w:pPr>
    </w:p>
    <w:p w:rsidR="003122AF" w:rsidRDefault="003122AF" w:rsidP="003D1F72">
      <w:pPr>
        <w:rPr>
          <w:b/>
          <w:sz w:val="28"/>
          <w:szCs w:val="28"/>
        </w:rPr>
      </w:pPr>
    </w:p>
    <w:p w:rsidR="003122AF" w:rsidRDefault="003122AF" w:rsidP="003D1F72">
      <w:pPr>
        <w:rPr>
          <w:b/>
          <w:sz w:val="28"/>
          <w:szCs w:val="28"/>
        </w:rPr>
      </w:pPr>
    </w:p>
    <w:p w:rsidR="003122AF" w:rsidRDefault="003122AF" w:rsidP="003D1F72">
      <w:pPr>
        <w:rPr>
          <w:b/>
          <w:sz w:val="28"/>
          <w:szCs w:val="28"/>
        </w:rPr>
      </w:pPr>
    </w:p>
    <w:p w:rsidR="003122AF" w:rsidRDefault="003122AF" w:rsidP="003D1F72">
      <w:pPr>
        <w:rPr>
          <w:b/>
          <w:sz w:val="28"/>
          <w:szCs w:val="28"/>
        </w:rPr>
      </w:pPr>
    </w:p>
    <w:p w:rsidR="00EB54B5" w:rsidRDefault="00EB54B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A01B3C" w:rsidRDefault="00A01B3C" w:rsidP="00A01B3C">
      <w:pPr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>-</w:t>
      </w:r>
      <w:r w:rsidRPr="00A01B3C">
        <w:rPr>
          <w:b/>
          <w:sz w:val="24"/>
          <w:szCs w:val="24"/>
          <w:u w:val="single"/>
        </w:rPr>
        <w:t>Artículo de doctrina</w:t>
      </w:r>
    </w:p>
    <w:p w:rsidR="00A01B3C" w:rsidRPr="00A01B3C" w:rsidRDefault="00A01B3C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1-Título: </w:t>
      </w:r>
      <w:r w:rsidRPr="00A01B3C">
        <w:rPr>
          <w:sz w:val="24"/>
          <w:szCs w:val="24"/>
        </w:rPr>
        <w:t xml:space="preserve">La ciencia criminológica frente al fenómeno de la ‘inseguridad’; una crítica hacia los discursos autoritarios desde la perspectiva del </w:t>
      </w:r>
      <w:proofErr w:type="spellStart"/>
      <w:r w:rsidRPr="00A01B3C">
        <w:rPr>
          <w:sz w:val="24"/>
          <w:szCs w:val="24"/>
        </w:rPr>
        <w:t>garantismo</w:t>
      </w:r>
      <w:proofErr w:type="spellEnd"/>
      <w:r w:rsidRPr="00A01B3C">
        <w:rPr>
          <w:sz w:val="24"/>
          <w:szCs w:val="24"/>
        </w:rPr>
        <w:t xml:space="preserve"> penal</w:t>
      </w:r>
    </w:p>
    <w:p w:rsidR="00A01B3C" w:rsidRPr="00A01B3C" w:rsidRDefault="00A01B3C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la obra: </w:t>
      </w:r>
      <w:r w:rsidRPr="00A01B3C">
        <w:rPr>
          <w:sz w:val="24"/>
          <w:szCs w:val="24"/>
        </w:rPr>
        <w:t>Artículo de doctrina</w:t>
      </w:r>
      <w:r>
        <w:rPr>
          <w:b/>
          <w:sz w:val="24"/>
          <w:szCs w:val="24"/>
        </w:rPr>
        <w:t xml:space="preserve"> </w:t>
      </w:r>
    </w:p>
    <w:p w:rsidR="00A01B3C" w:rsidRDefault="00A01B3C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autoría: </w:t>
      </w:r>
      <w:r w:rsidRPr="00A01B3C">
        <w:rPr>
          <w:sz w:val="24"/>
          <w:szCs w:val="24"/>
        </w:rPr>
        <w:t>Autor</w:t>
      </w:r>
    </w:p>
    <w:p w:rsidR="00A01B3C" w:rsidRPr="00A01B3C" w:rsidRDefault="00A01B3C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Fecha: </w:t>
      </w:r>
      <w:r w:rsidRPr="00A01B3C">
        <w:rPr>
          <w:sz w:val="24"/>
          <w:szCs w:val="24"/>
        </w:rPr>
        <w:t>MAYO DE 2013</w:t>
      </w:r>
    </w:p>
    <w:p w:rsidR="00A01B3C" w:rsidRDefault="00A01B3C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Editorial: </w:t>
      </w:r>
      <w:r w:rsidRPr="00A01B3C">
        <w:rPr>
          <w:sz w:val="24"/>
          <w:szCs w:val="24"/>
        </w:rPr>
        <w:t>REVISTA PENSAMIENTO PENAL (www.pensamientopenal.com.ar)</w:t>
      </w:r>
    </w:p>
    <w:p w:rsidR="00A01B3C" w:rsidRDefault="00A01B3C" w:rsidP="00A01B3C">
      <w:pPr>
        <w:rPr>
          <w:b/>
          <w:sz w:val="24"/>
          <w:szCs w:val="24"/>
        </w:rPr>
      </w:pPr>
    </w:p>
    <w:p w:rsidR="00A01B3C" w:rsidRPr="00A01B3C" w:rsidRDefault="00A01B3C" w:rsidP="00DC2DD4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A01B3C">
        <w:rPr>
          <w:b/>
          <w:sz w:val="24"/>
          <w:szCs w:val="24"/>
        </w:rPr>
        <w:t xml:space="preserve">-Título: </w:t>
      </w:r>
      <w:r w:rsidRPr="00A01B3C">
        <w:rPr>
          <w:sz w:val="24"/>
          <w:szCs w:val="24"/>
        </w:rPr>
        <w:t>Un análisis acerca de la facultad del fiscal de recurrir la sentencia absolutoria en el Estatuto de la Corte Penal Internacional</w:t>
      </w:r>
    </w:p>
    <w:p w:rsidR="00A01B3C" w:rsidRPr="00A01B3C" w:rsidRDefault="00A01B3C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la obra: </w:t>
      </w:r>
      <w:r w:rsidRPr="00A01B3C">
        <w:rPr>
          <w:sz w:val="24"/>
          <w:szCs w:val="24"/>
        </w:rPr>
        <w:t>Artículo de doctrina</w:t>
      </w:r>
      <w:r>
        <w:rPr>
          <w:b/>
          <w:sz w:val="24"/>
          <w:szCs w:val="24"/>
        </w:rPr>
        <w:t xml:space="preserve"> </w:t>
      </w:r>
    </w:p>
    <w:p w:rsidR="00A01B3C" w:rsidRDefault="00A01B3C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autoría: </w:t>
      </w:r>
      <w:r w:rsidRPr="00A01B3C">
        <w:rPr>
          <w:sz w:val="24"/>
          <w:szCs w:val="24"/>
        </w:rPr>
        <w:t>Autor</w:t>
      </w:r>
    </w:p>
    <w:p w:rsidR="00A01B3C" w:rsidRPr="00A01B3C" w:rsidRDefault="00A01B3C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Fecha: </w:t>
      </w:r>
      <w:r w:rsidRPr="00A01B3C">
        <w:rPr>
          <w:sz w:val="24"/>
          <w:szCs w:val="24"/>
        </w:rPr>
        <w:t>ABRIL DE 2013</w:t>
      </w:r>
    </w:p>
    <w:p w:rsidR="00A01B3C" w:rsidRDefault="00A01B3C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>Editorial:</w:t>
      </w:r>
      <w:r w:rsidRPr="00A01B3C">
        <w:t xml:space="preserve"> </w:t>
      </w:r>
      <w:r w:rsidRPr="00A01B3C">
        <w:rPr>
          <w:sz w:val="24"/>
          <w:szCs w:val="24"/>
        </w:rPr>
        <w:t>ELDIAL (ALBREMATICA) – (elDial.com - Biblioteca Jurídica Online)</w:t>
      </w:r>
    </w:p>
    <w:p w:rsidR="00A01B3C" w:rsidRDefault="00A01B3C" w:rsidP="00A01B3C">
      <w:pPr>
        <w:rPr>
          <w:b/>
          <w:sz w:val="24"/>
          <w:szCs w:val="24"/>
        </w:rPr>
      </w:pPr>
    </w:p>
    <w:p w:rsidR="004127D3" w:rsidRPr="004127D3" w:rsidRDefault="004127D3" w:rsidP="00DC2DD4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01B3C" w:rsidRPr="00A01B3C">
        <w:rPr>
          <w:b/>
          <w:sz w:val="24"/>
          <w:szCs w:val="24"/>
        </w:rPr>
        <w:t xml:space="preserve">-Título: </w:t>
      </w:r>
      <w:r w:rsidRPr="004127D3">
        <w:rPr>
          <w:sz w:val="24"/>
          <w:szCs w:val="24"/>
        </w:rPr>
        <w:t>Acerca de los efectos de la jurisprudencia de la Corte Interamericana de Derechos Humanos; la renovación del análisis a partir del caso ‘Acosta’</w:t>
      </w: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la obra: </w:t>
      </w:r>
      <w:r w:rsidRPr="00A01B3C">
        <w:rPr>
          <w:sz w:val="24"/>
          <w:szCs w:val="24"/>
        </w:rPr>
        <w:t>Artículo de doctrina</w:t>
      </w:r>
      <w:r>
        <w:rPr>
          <w:b/>
          <w:sz w:val="24"/>
          <w:szCs w:val="24"/>
        </w:rPr>
        <w:t xml:space="preserve"> 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autoría: </w:t>
      </w:r>
      <w:r w:rsidRPr="00A01B3C">
        <w:rPr>
          <w:sz w:val="24"/>
          <w:szCs w:val="24"/>
        </w:rPr>
        <w:t>Autor</w:t>
      </w:r>
    </w:p>
    <w:p w:rsidR="00A01B3C" w:rsidRPr="004127D3" w:rsidRDefault="00A01B3C" w:rsidP="00DC2DD4">
      <w:pPr>
        <w:spacing w:after="0"/>
        <w:rPr>
          <w:sz w:val="24"/>
          <w:szCs w:val="24"/>
        </w:rPr>
      </w:pPr>
      <w:r w:rsidRPr="00A01B3C">
        <w:rPr>
          <w:b/>
          <w:sz w:val="24"/>
          <w:szCs w:val="24"/>
        </w:rPr>
        <w:t xml:space="preserve">Fecha: </w:t>
      </w:r>
      <w:r w:rsidR="004127D3" w:rsidRPr="004127D3">
        <w:rPr>
          <w:sz w:val="24"/>
          <w:szCs w:val="24"/>
          <w:lang w:val="es-ES_tradnl"/>
        </w:rPr>
        <w:t>20 DE MARZO DE 2013</w:t>
      </w:r>
    </w:p>
    <w:p w:rsidR="00A01B3C" w:rsidRDefault="00A01B3C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Editorial: </w:t>
      </w:r>
      <w:r w:rsidR="004127D3" w:rsidRPr="004127D3">
        <w:rPr>
          <w:sz w:val="24"/>
          <w:szCs w:val="24"/>
        </w:rPr>
        <w:t>ABELEDO PERROT – Jurisprudencia Argentina 12 2013-I</w:t>
      </w:r>
    </w:p>
    <w:p w:rsidR="004127D3" w:rsidRDefault="004127D3" w:rsidP="004127D3">
      <w:pPr>
        <w:rPr>
          <w:b/>
          <w:sz w:val="24"/>
          <w:szCs w:val="24"/>
        </w:rPr>
      </w:pP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A01B3C">
        <w:rPr>
          <w:b/>
          <w:sz w:val="24"/>
          <w:szCs w:val="24"/>
        </w:rPr>
        <w:t xml:space="preserve">-Título: </w:t>
      </w:r>
      <w:r w:rsidRPr="004127D3">
        <w:rPr>
          <w:sz w:val="24"/>
          <w:szCs w:val="24"/>
        </w:rPr>
        <w:t>La falta de controles en la contratación pública directa a través de convenios comerciales internacionales</w:t>
      </w: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la obra: </w:t>
      </w:r>
      <w:r w:rsidRPr="00A01B3C">
        <w:rPr>
          <w:sz w:val="24"/>
          <w:szCs w:val="24"/>
        </w:rPr>
        <w:t>Artículo de doctrina</w:t>
      </w:r>
      <w:r>
        <w:rPr>
          <w:b/>
          <w:sz w:val="24"/>
          <w:szCs w:val="24"/>
        </w:rPr>
        <w:t xml:space="preserve"> 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autoría: </w:t>
      </w:r>
      <w:r w:rsidRPr="00A01B3C">
        <w:rPr>
          <w:sz w:val="24"/>
          <w:szCs w:val="24"/>
        </w:rPr>
        <w:t>Autor</w:t>
      </w:r>
    </w:p>
    <w:p w:rsidR="004127D3" w:rsidRPr="004127D3" w:rsidRDefault="004127D3" w:rsidP="00DC2DD4">
      <w:pPr>
        <w:spacing w:after="0"/>
        <w:rPr>
          <w:sz w:val="24"/>
          <w:szCs w:val="24"/>
        </w:rPr>
      </w:pPr>
      <w:r w:rsidRPr="00A01B3C">
        <w:rPr>
          <w:b/>
          <w:sz w:val="24"/>
          <w:szCs w:val="24"/>
        </w:rPr>
        <w:t xml:space="preserve">Fecha: </w:t>
      </w:r>
      <w:r w:rsidRPr="004127D3">
        <w:rPr>
          <w:sz w:val="24"/>
          <w:szCs w:val="24"/>
        </w:rPr>
        <w:t>ABRIL DE 2012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>Editorial</w:t>
      </w:r>
      <w:r w:rsidRPr="004127D3">
        <w:rPr>
          <w:sz w:val="24"/>
          <w:szCs w:val="24"/>
        </w:rPr>
        <w:t>: EL DERECHO</w:t>
      </w:r>
    </w:p>
    <w:p w:rsidR="004127D3" w:rsidRDefault="004127D3" w:rsidP="004127D3">
      <w:pPr>
        <w:rPr>
          <w:b/>
          <w:sz w:val="24"/>
          <w:szCs w:val="24"/>
        </w:rPr>
      </w:pP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A01B3C">
        <w:rPr>
          <w:b/>
          <w:sz w:val="24"/>
          <w:szCs w:val="24"/>
        </w:rPr>
        <w:t>-Título</w:t>
      </w:r>
      <w:r w:rsidRPr="004127D3">
        <w:rPr>
          <w:sz w:val="24"/>
          <w:szCs w:val="24"/>
        </w:rPr>
        <w:t>: El Estado policial y sus proveedores de legitimación: una crítica en torno a los discursos modernos del poder</w:t>
      </w: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la obra: </w:t>
      </w:r>
      <w:r w:rsidRPr="00A01B3C">
        <w:rPr>
          <w:sz w:val="24"/>
          <w:szCs w:val="24"/>
        </w:rPr>
        <w:t>Artículo de doctrina</w:t>
      </w:r>
      <w:r>
        <w:rPr>
          <w:b/>
          <w:sz w:val="24"/>
          <w:szCs w:val="24"/>
        </w:rPr>
        <w:t xml:space="preserve"> 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autoría: </w:t>
      </w:r>
      <w:r w:rsidRPr="00A01B3C">
        <w:rPr>
          <w:sz w:val="24"/>
          <w:szCs w:val="24"/>
        </w:rPr>
        <w:t>Autor</w:t>
      </w:r>
    </w:p>
    <w:p w:rsidR="004127D3" w:rsidRPr="004127D3" w:rsidRDefault="004127D3" w:rsidP="00DC2DD4">
      <w:pPr>
        <w:spacing w:after="0"/>
        <w:rPr>
          <w:sz w:val="24"/>
          <w:szCs w:val="24"/>
        </w:rPr>
      </w:pPr>
      <w:r w:rsidRPr="00A01B3C">
        <w:rPr>
          <w:b/>
          <w:sz w:val="24"/>
          <w:szCs w:val="24"/>
        </w:rPr>
        <w:t xml:space="preserve">Fecha: </w:t>
      </w:r>
      <w:r>
        <w:rPr>
          <w:sz w:val="24"/>
          <w:szCs w:val="24"/>
        </w:rPr>
        <w:t xml:space="preserve">JUNIO </w:t>
      </w:r>
      <w:r w:rsidRPr="004127D3">
        <w:rPr>
          <w:sz w:val="24"/>
          <w:szCs w:val="24"/>
        </w:rPr>
        <w:t>DE 2012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Editorial: </w:t>
      </w:r>
      <w:r w:rsidRPr="004127D3">
        <w:rPr>
          <w:sz w:val="24"/>
          <w:szCs w:val="24"/>
        </w:rPr>
        <w:t>ABELEDO-PERROT</w:t>
      </w:r>
    </w:p>
    <w:p w:rsidR="004127D3" w:rsidRDefault="004127D3" w:rsidP="004127D3">
      <w:pPr>
        <w:rPr>
          <w:b/>
          <w:sz w:val="24"/>
          <w:szCs w:val="24"/>
        </w:rPr>
      </w:pPr>
    </w:p>
    <w:p w:rsidR="004127D3" w:rsidRPr="004127D3" w:rsidRDefault="004127D3" w:rsidP="00DC2DD4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Pr="00A01B3C">
        <w:rPr>
          <w:b/>
          <w:sz w:val="24"/>
          <w:szCs w:val="24"/>
        </w:rPr>
        <w:t xml:space="preserve">-Título: </w:t>
      </w:r>
      <w:r w:rsidRPr="004127D3">
        <w:rPr>
          <w:sz w:val="24"/>
          <w:szCs w:val="24"/>
        </w:rPr>
        <w:t>Acerca del error que recae sobre los elementos normativos de valoración global</w:t>
      </w: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la obra: </w:t>
      </w:r>
      <w:r w:rsidRPr="00A01B3C">
        <w:rPr>
          <w:sz w:val="24"/>
          <w:szCs w:val="24"/>
        </w:rPr>
        <w:t>Artículo de doctrina</w:t>
      </w:r>
      <w:r>
        <w:rPr>
          <w:b/>
          <w:sz w:val="24"/>
          <w:szCs w:val="24"/>
        </w:rPr>
        <w:t xml:space="preserve"> 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autoría: </w:t>
      </w:r>
      <w:r w:rsidRPr="00A01B3C">
        <w:rPr>
          <w:sz w:val="24"/>
          <w:szCs w:val="24"/>
        </w:rPr>
        <w:t>Autor</w:t>
      </w: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Fecha: </w:t>
      </w:r>
      <w:r w:rsidRPr="004127D3">
        <w:rPr>
          <w:sz w:val="24"/>
          <w:szCs w:val="24"/>
        </w:rPr>
        <w:t>13 DE NOVIEMBRE DE 2012</w:t>
      </w:r>
    </w:p>
    <w:p w:rsidR="00A01B3C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Editorial: </w:t>
      </w:r>
      <w:r w:rsidRPr="004127D3">
        <w:rPr>
          <w:sz w:val="24"/>
          <w:szCs w:val="24"/>
        </w:rPr>
        <w:t>EL DIAL (ALBREMATICA) – (elDial.com - Biblioteca Jurídica Online</w:t>
      </w:r>
    </w:p>
    <w:p w:rsidR="004127D3" w:rsidRDefault="004127D3" w:rsidP="004127D3">
      <w:pPr>
        <w:rPr>
          <w:b/>
          <w:sz w:val="24"/>
          <w:szCs w:val="24"/>
        </w:rPr>
      </w:pPr>
    </w:p>
    <w:p w:rsidR="004127D3" w:rsidRDefault="004127D3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Pr="00A01B3C">
        <w:rPr>
          <w:b/>
          <w:sz w:val="24"/>
          <w:szCs w:val="24"/>
        </w:rPr>
        <w:t xml:space="preserve">-Título: </w:t>
      </w:r>
      <w:r w:rsidRPr="004127D3">
        <w:rPr>
          <w:sz w:val="24"/>
          <w:szCs w:val="24"/>
        </w:rPr>
        <w:t xml:space="preserve">La facultad de recurrir la sentencia absolutoria y su compatibilidad con la garantía del </w:t>
      </w:r>
      <w:proofErr w:type="spellStart"/>
      <w:r w:rsidRPr="004127D3">
        <w:rPr>
          <w:sz w:val="24"/>
          <w:szCs w:val="24"/>
        </w:rPr>
        <w:t>ne</w:t>
      </w:r>
      <w:proofErr w:type="spellEnd"/>
      <w:r w:rsidRPr="004127D3">
        <w:rPr>
          <w:sz w:val="24"/>
          <w:szCs w:val="24"/>
        </w:rPr>
        <w:t xml:space="preserve"> bis in </w:t>
      </w:r>
      <w:proofErr w:type="spellStart"/>
      <w:r w:rsidRPr="004127D3">
        <w:rPr>
          <w:sz w:val="24"/>
          <w:szCs w:val="24"/>
        </w:rPr>
        <w:t>idem</w:t>
      </w:r>
      <w:proofErr w:type="spellEnd"/>
      <w:r w:rsidRPr="004127D3">
        <w:rPr>
          <w:b/>
          <w:sz w:val="24"/>
          <w:szCs w:val="24"/>
        </w:rPr>
        <w:t xml:space="preserve"> </w:t>
      </w: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la obra: </w:t>
      </w:r>
      <w:r w:rsidRPr="00A01B3C">
        <w:rPr>
          <w:sz w:val="24"/>
          <w:szCs w:val="24"/>
        </w:rPr>
        <w:t>Artículo de doctrina</w:t>
      </w:r>
      <w:r>
        <w:rPr>
          <w:b/>
          <w:sz w:val="24"/>
          <w:szCs w:val="24"/>
        </w:rPr>
        <w:t xml:space="preserve"> 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autoría: </w:t>
      </w:r>
      <w:r w:rsidRPr="00A01B3C">
        <w:rPr>
          <w:sz w:val="24"/>
          <w:szCs w:val="24"/>
        </w:rPr>
        <w:t>Autor</w:t>
      </w:r>
    </w:p>
    <w:p w:rsidR="004127D3" w:rsidRPr="004127D3" w:rsidRDefault="004127D3" w:rsidP="00DC2DD4">
      <w:pPr>
        <w:spacing w:after="0"/>
        <w:rPr>
          <w:sz w:val="24"/>
          <w:szCs w:val="24"/>
        </w:rPr>
      </w:pPr>
      <w:r w:rsidRPr="00A01B3C">
        <w:rPr>
          <w:b/>
          <w:sz w:val="24"/>
          <w:szCs w:val="24"/>
        </w:rPr>
        <w:t xml:space="preserve">Fecha: </w:t>
      </w:r>
      <w:r w:rsidRPr="004127D3">
        <w:rPr>
          <w:sz w:val="24"/>
          <w:szCs w:val="24"/>
        </w:rPr>
        <w:t>25 DE ABRIL DE 2011</w:t>
      </w:r>
    </w:p>
    <w:p w:rsidR="00A01B3C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Editorial: </w:t>
      </w:r>
      <w:r w:rsidRPr="004127D3">
        <w:rPr>
          <w:sz w:val="24"/>
          <w:szCs w:val="24"/>
        </w:rPr>
        <w:t>LA LEY</w:t>
      </w:r>
    </w:p>
    <w:p w:rsidR="004127D3" w:rsidRDefault="004127D3" w:rsidP="004127D3">
      <w:pPr>
        <w:rPr>
          <w:b/>
          <w:sz w:val="24"/>
          <w:szCs w:val="24"/>
        </w:rPr>
      </w:pPr>
    </w:p>
    <w:p w:rsidR="004127D3" w:rsidRDefault="004127D3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A01B3C">
        <w:rPr>
          <w:b/>
          <w:sz w:val="24"/>
          <w:szCs w:val="24"/>
        </w:rPr>
        <w:t xml:space="preserve">-Título: </w:t>
      </w:r>
      <w:r w:rsidRPr="004127D3">
        <w:rPr>
          <w:sz w:val="24"/>
          <w:szCs w:val="24"/>
        </w:rPr>
        <w:t>Tenencia de estupefacientes para consumo personal</w:t>
      </w:r>
      <w:r w:rsidRPr="004127D3">
        <w:rPr>
          <w:b/>
          <w:sz w:val="24"/>
          <w:szCs w:val="24"/>
        </w:rPr>
        <w:t xml:space="preserve"> </w:t>
      </w: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la obra: </w:t>
      </w:r>
      <w:r w:rsidRPr="00A01B3C">
        <w:rPr>
          <w:sz w:val="24"/>
          <w:szCs w:val="24"/>
        </w:rPr>
        <w:t>Artículo de doctrina</w:t>
      </w:r>
      <w:r>
        <w:rPr>
          <w:b/>
          <w:sz w:val="24"/>
          <w:szCs w:val="24"/>
        </w:rPr>
        <w:t xml:space="preserve"> 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autoría: </w:t>
      </w:r>
      <w:r w:rsidRPr="00A01B3C">
        <w:rPr>
          <w:sz w:val="24"/>
          <w:szCs w:val="24"/>
        </w:rPr>
        <w:t>Autor</w:t>
      </w: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Fecha: </w:t>
      </w:r>
      <w:r w:rsidRPr="004127D3">
        <w:rPr>
          <w:sz w:val="24"/>
          <w:szCs w:val="24"/>
        </w:rPr>
        <w:t>28 DE AGOSTO DE 2010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Editorial: </w:t>
      </w:r>
      <w:r w:rsidRPr="004127D3">
        <w:rPr>
          <w:sz w:val="24"/>
          <w:szCs w:val="24"/>
        </w:rPr>
        <w:t>LA LEY</w:t>
      </w:r>
    </w:p>
    <w:p w:rsidR="004127D3" w:rsidRDefault="004127D3" w:rsidP="004127D3">
      <w:pPr>
        <w:rPr>
          <w:b/>
          <w:sz w:val="24"/>
          <w:szCs w:val="24"/>
        </w:rPr>
      </w:pPr>
    </w:p>
    <w:p w:rsidR="00DB3AAC" w:rsidRDefault="00DB3AAC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4127D3">
        <w:rPr>
          <w:b/>
          <w:sz w:val="24"/>
          <w:szCs w:val="24"/>
          <w:u w:val="single"/>
        </w:rPr>
        <w:t>Comentario a fallo:</w:t>
      </w:r>
    </w:p>
    <w:p w:rsidR="004127D3" w:rsidRPr="00A01B3C" w:rsidRDefault="004127D3" w:rsidP="00DC2DD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A01B3C">
        <w:rPr>
          <w:b/>
          <w:sz w:val="24"/>
          <w:szCs w:val="24"/>
        </w:rPr>
        <w:t xml:space="preserve">-Título: </w:t>
      </w:r>
      <w:r w:rsidRPr="004127D3">
        <w:rPr>
          <w:sz w:val="24"/>
          <w:szCs w:val="24"/>
        </w:rPr>
        <w:t>Suspensión del juicio a prueba. Comentario al Fallo ‘Esquivel’ de la Cámara Nacional de Apelaciones en lo Criminal y Correccional Federal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la obra: </w:t>
      </w:r>
      <w:r w:rsidRPr="004127D3">
        <w:rPr>
          <w:sz w:val="24"/>
          <w:szCs w:val="24"/>
        </w:rPr>
        <w:t>Nota / Comentario a fallo</w:t>
      </w:r>
      <w:r w:rsidRPr="004127D3">
        <w:rPr>
          <w:b/>
          <w:sz w:val="24"/>
          <w:szCs w:val="24"/>
        </w:rPr>
        <w:t xml:space="preserve"> </w:t>
      </w:r>
    </w:p>
    <w:p w:rsidR="004127D3" w:rsidRPr="004127D3" w:rsidRDefault="004127D3" w:rsidP="00DC2DD4">
      <w:pPr>
        <w:spacing w:after="0"/>
        <w:rPr>
          <w:sz w:val="24"/>
          <w:szCs w:val="24"/>
        </w:rPr>
      </w:pPr>
      <w:r w:rsidRPr="00A01B3C">
        <w:rPr>
          <w:b/>
          <w:sz w:val="24"/>
          <w:szCs w:val="24"/>
        </w:rPr>
        <w:t xml:space="preserve">Carácter de autoría: </w:t>
      </w:r>
      <w:r w:rsidRPr="004127D3">
        <w:rPr>
          <w:sz w:val="24"/>
          <w:szCs w:val="24"/>
        </w:rPr>
        <w:t>Autor</w:t>
      </w:r>
    </w:p>
    <w:p w:rsidR="004127D3" w:rsidRPr="004127D3" w:rsidRDefault="004127D3" w:rsidP="00DC2DD4">
      <w:pPr>
        <w:spacing w:after="0"/>
        <w:rPr>
          <w:sz w:val="24"/>
          <w:szCs w:val="24"/>
        </w:rPr>
      </w:pPr>
      <w:r w:rsidRPr="00A01B3C">
        <w:rPr>
          <w:b/>
          <w:sz w:val="24"/>
          <w:szCs w:val="24"/>
        </w:rPr>
        <w:t xml:space="preserve">Fecha: </w:t>
      </w:r>
      <w:r w:rsidRPr="004127D3">
        <w:rPr>
          <w:sz w:val="24"/>
          <w:szCs w:val="24"/>
        </w:rPr>
        <w:t>17 DE ABRIL DE 2012</w:t>
      </w:r>
    </w:p>
    <w:p w:rsidR="004127D3" w:rsidRDefault="004127D3" w:rsidP="00DC2DD4">
      <w:pPr>
        <w:spacing w:after="0"/>
        <w:rPr>
          <w:b/>
          <w:sz w:val="24"/>
          <w:szCs w:val="24"/>
        </w:rPr>
      </w:pPr>
      <w:r w:rsidRPr="00A01B3C">
        <w:rPr>
          <w:b/>
          <w:sz w:val="24"/>
          <w:szCs w:val="24"/>
        </w:rPr>
        <w:t xml:space="preserve">Editorial: </w:t>
      </w:r>
      <w:r w:rsidRPr="004127D3">
        <w:rPr>
          <w:sz w:val="24"/>
          <w:szCs w:val="24"/>
        </w:rPr>
        <w:t>EL DIAL (ALBREMATICA) – (elDial.com - Biblioteca Jurídica Online)</w:t>
      </w:r>
    </w:p>
    <w:p w:rsidR="004127D3" w:rsidRDefault="004127D3" w:rsidP="00DB3AAC">
      <w:pPr>
        <w:rPr>
          <w:b/>
          <w:sz w:val="24"/>
          <w:szCs w:val="24"/>
        </w:rPr>
      </w:pPr>
    </w:p>
    <w:p w:rsidR="004127D3" w:rsidRDefault="004127D3" w:rsidP="00DB3AAC">
      <w:pPr>
        <w:rPr>
          <w:b/>
          <w:sz w:val="24"/>
          <w:szCs w:val="24"/>
        </w:rPr>
      </w:pPr>
    </w:p>
    <w:p w:rsidR="00DB3AAC" w:rsidRPr="003D1F72" w:rsidRDefault="00DB3AAC" w:rsidP="00DB3AAC">
      <w:pPr>
        <w:rPr>
          <w:b/>
          <w:sz w:val="24"/>
          <w:szCs w:val="24"/>
        </w:rPr>
      </w:pPr>
    </w:p>
    <w:p w:rsidR="001E29C4" w:rsidRDefault="001E29C4">
      <w:pPr>
        <w:rPr>
          <w:b/>
          <w:sz w:val="24"/>
          <w:szCs w:val="24"/>
        </w:rPr>
      </w:pPr>
    </w:p>
    <w:sectPr w:rsidR="001E29C4" w:rsidSect="00EB54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A00" w:rsidRDefault="00496A00" w:rsidP="008A2B15">
      <w:pPr>
        <w:spacing w:after="0" w:line="240" w:lineRule="auto"/>
      </w:pPr>
      <w:r>
        <w:separator/>
      </w:r>
    </w:p>
  </w:endnote>
  <w:endnote w:type="continuationSeparator" w:id="1">
    <w:p w:rsidR="00496A00" w:rsidRDefault="00496A00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4B5" w:rsidRDefault="00EB54B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26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EB54B5" w:rsidRDefault="00EB54B5">
            <w:pPr>
              <w:pStyle w:val="Piedepgina"/>
              <w:jc w:val="right"/>
            </w:pPr>
            <w:r>
              <w:t xml:space="preserve">Página </w:t>
            </w:r>
            <w:r w:rsidR="0046329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63290">
              <w:rPr>
                <w:b/>
                <w:sz w:val="24"/>
                <w:szCs w:val="24"/>
              </w:rPr>
              <w:fldChar w:fldCharType="separate"/>
            </w:r>
            <w:r w:rsidR="00286F3B">
              <w:rPr>
                <w:b/>
                <w:noProof/>
              </w:rPr>
              <w:t>5</w:t>
            </w:r>
            <w:r w:rsidR="00463290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46329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63290">
              <w:rPr>
                <w:b/>
                <w:sz w:val="24"/>
                <w:szCs w:val="24"/>
              </w:rPr>
              <w:fldChar w:fldCharType="separate"/>
            </w:r>
            <w:r w:rsidR="00286F3B">
              <w:rPr>
                <w:b/>
                <w:noProof/>
              </w:rPr>
              <w:t>5</w:t>
            </w:r>
            <w:r w:rsidR="0046329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B54B5" w:rsidRDefault="00EB54B5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4B5" w:rsidRDefault="00EB54B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A00" w:rsidRDefault="00496A00" w:rsidP="008A2B15">
      <w:pPr>
        <w:spacing w:after="0" w:line="240" w:lineRule="auto"/>
      </w:pPr>
      <w:r>
        <w:separator/>
      </w:r>
    </w:p>
  </w:footnote>
  <w:footnote w:type="continuationSeparator" w:id="1">
    <w:p w:rsidR="00496A00" w:rsidRDefault="00496A00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4B5" w:rsidRDefault="00EB54B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A00" w:rsidRPr="003775F2" w:rsidRDefault="00496A00" w:rsidP="003775F2">
    <w:pPr>
      <w:spacing w:after="120" w:line="240" w:lineRule="auto"/>
      <w:jc w:val="center"/>
      <w:rPr>
        <w:rFonts w:ascii="Garamond" w:eastAsia="Times New Roman" w:hAnsi="Garamond" w:cs="Times New Roman"/>
        <w:b/>
        <w:sz w:val="28"/>
        <w:szCs w:val="28"/>
      </w:rPr>
    </w:pPr>
    <w:proofErr w:type="spellStart"/>
    <w:r w:rsidRPr="003775F2">
      <w:rPr>
        <w:rFonts w:ascii="Garamond" w:eastAsia="Times New Roman" w:hAnsi="Garamond" w:cs="Times New Roman"/>
        <w:b/>
        <w:sz w:val="28"/>
        <w:szCs w:val="28"/>
      </w:rPr>
      <w:t>Mahiques</w:t>
    </w:r>
    <w:proofErr w:type="spellEnd"/>
    <w:r w:rsidRPr="003775F2">
      <w:rPr>
        <w:rFonts w:ascii="Garamond" w:eastAsia="Times New Roman" w:hAnsi="Garamond" w:cs="Times New Roman"/>
        <w:b/>
        <w:sz w:val="28"/>
        <w:szCs w:val="28"/>
      </w:rPr>
      <w:t>, Ignacio</w:t>
    </w:r>
  </w:p>
  <w:p w:rsidR="00496A00" w:rsidRDefault="00496A00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4B5" w:rsidRDefault="00EB54B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1517EB"/>
    <w:rsid w:val="001709D7"/>
    <w:rsid w:val="001E29C4"/>
    <w:rsid w:val="002422FA"/>
    <w:rsid w:val="00286F3B"/>
    <w:rsid w:val="003122AF"/>
    <w:rsid w:val="00342A7F"/>
    <w:rsid w:val="003775F2"/>
    <w:rsid w:val="003822C0"/>
    <w:rsid w:val="003D1F72"/>
    <w:rsid w:val="004127D3"/>
    <w:rsid w:val="00463290"/>
    <w:rsid w:val="00481642"/>
    <w:rsid w:val="00496A00"/>
    <w:rsid w:val="00560A43"/>
    <w:rsid w:val="00656A25"/>
    <w:rsid w:val="007168F0"/>
    <w:rsid w:val="00781CC2"/>
    <w:rsid w:val="008A2B15"/>
    <w:rsid w:val="008B6F4D"/>
    <w:rsid w:val="008D3726"/>
    <w:rsid w:val="0090673C"/>
    <w:rsid w:val="00967CCC"/>
    <w:rsid w:val="009F506B"/>
    <w:rsid w:val="00A01B3C"/>
    <w:rsid w:val="00A80B7E"/>
    <w:rsid w:val="00AC0FD3"/>
    <w:rsid w:val="00B044C9"/>
    <w:rsid w:val="00BE77E9"/>
    <w:rsid w:val="00D63800"/>
    <w:rsid w:val="00D72645"/>
    <w:rsid w:val="00DB3AAC"/>
    <w:rsid w:val="00DC2DD4"/>
    <w:rsid w:val="00EB54B5"/>
    <w:rsid w:val="00EF3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C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860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14</cp:revision>
  <cp:lastPrinted>2014-11-20T18:05:00Z</cp:lastPrinted>
  <dcterms:created xsi:type="dcterms:W3CDTF">2014-10-28T15:21:00Z</dcterms:created>
  <dcterms:modified xsi:type="dcterms:W3CDTF">2014-11-20T18:51:00Z</dcterms:modified>
</cp:coreProperties>
</file>