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A9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0006AF" w:rsidRDefault="007168F0" w:rsidP="007168F0">
      <w:pPr>
        <w:rPr>
          <w:sz w:val="24"/>
          <w:szCs w:val="24"/>
        </w:rPr>
      </w:pPr>
      <w:r w:rsidRPr="000006AF">
        <w:rPr>
          <w:b/>
          <w:sz w:val="24"/>
          <w:szCs w:val="24"/>
        </w:rPr>
        <w:t>FECHA DE CIERRE DEL CONCURSO:</w:t>
      </w:r>
      <w:r w:rsidRPr="000006AF">
        <w:rPr>
          <w:sz w:val="24"/>
          <w:szCs w:val="24"/>
        </w:rPr>
        <w:t xml:space="preserve"> 19/3/14</w:t>
      </w:r>
    </w:p>
    <w:p w:rsidR="007168F0" w:rsidRPr="000006AF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eastAsia="Times New Roman" w:cs="Times New Roman"/>
          <w:sz w:val="24"/>
          <w:szCs w:val="24"/>
          <w:u w:val="single"/>
          <w:lang w:eastAsia="es-AR"/>
        </w:rPr>
      </w:pPr>
      <w:r w:rsidRPr="000006AF">
        <w:rPr>
          <w:b/>
          <w:sz w:val="24"/>
          <w:szCs w:val="24"/>
        </w:rPr>
        <w:t xml:space="preserve">CARGOS/S A CONCURSAR: </w:t>
      </w:r>
      <w:r w:rsidRPr="000006AF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0006AF">
        <w:rPr>
          <w:sz w:val="24"/>
          <w:szCs w:val="24"/>
        </w:rPr>
        <w:t>Nros</w:t>
      </w:r>
      <w:proofErr w:type="spellEnd"/>
      <w:r w:rsidRPr="000006AF">
        <w:rPr>
          <w:sz w:val="24"/>
          <w:szCs w:val="24"/>
        </w:rPr>
        <w:t>. 5 y 10).</w:t>
      </w:r>
    </w:p>
    <w:p w:rsidR="00560A43" w:rsidRPr="000006AF" w:rsidRDefault="00560A43" w:rsidP="00547B8B">
      <w:pPr>
        <w:pStyle w:val="Encabezado"/>
        <w:numPr>
          <w:ilvl w:val="0"/>
          <w:numId w:val="2"/>
        </w:numPr>
        <w:tabs>
          <w:tab w:val="left" w:pos="708"/>
        </w:tabs>
        <w:spacing w:after="120"/>
        <w:ind w:left="426" w:hanging="426"/>
        <w:jc w:val="both"/>
        <w:rPr>
          <w:b/>
          <w:sz w:val="24"/>
          <w:szCs w:val="24"/>
        </w:rPr>
      </w:pPr>
      <w:r w:rsidRPr="000006AF">
        <w:rPr>
          <w:b/>
          <w:sz w:val="24"/>
          <w:szCs w:val="24"/>
        </w:rPr>
        <w:t xml:space="preserve">LEGAJO DEL CONCURSANTE: </w:t>
      </w:r>
      <w:r w:rsidR="00547B8B" w:rsidRPr="000006AF">
        <w:rPr>
          <w:b/>
          <w:sz w:val="24"/>
          <w:szCs w:val="24"/>
        </w:rPr>
        <w:t xml:space="preserve"> </w:t>
      </w:r>
      <w:proofErr w:type="spellStart"/>
      <w:r w:rsidR="00547B8B" w:rsidRPr="000006AF">
        <w:rPr>
          <w:sz w:val="24"/>
          <w:szCs w:val="24"/>
        </w:rPr>
        <w:t>Cartolano</w:t>
      </w:r>
      <w:proofErr w:type="spellEnd"/>
      <w:r w:rsidR="00547B8B" w:rsidRPr="000006AF">
        <w:rPr>
          <w:sz w:val="24"/>
          <w:szCs w:val="24"/>
        </w:rPr>
        <w:t>, Mariano Jorge</w:t>
      </w:r>
    </w:p>
    <w:p w:rsidR="00560A43" w:rsidRPr="000006AF" w:rsidRDefault="00560A43">
      <w:pPr>
        <w:rPr>
          <w:b/>
          <w:sz w:val="24"/>
          <w:szCs w:val="24"/>
        </w:rPr>
      </w:pPr>
      <w:r w:rsidRPr="000006AF">
        <w:rPr>
          <w:b/>
          <w:sz w:val="24"/>
          <w:szCs w:val="24"/>
        </w:rPr>
        <w:t>DNI:</w:t>
      </w:r>
      <w:r w:rsidR="007168F0" w:rsidRPr="000006AF">
        <w:rPr>
          <w:sz w:val="24"/>
          <w:szCs w:val="24"/>
        </w:rPr>
        <w:t xml:space="preserve"> </w:t>
      </w:r>
      <w:r w:rsidR="00547B8B" w:rsidRPr="000006AF">
        <w:rPr>
          <w:sz w:val="24"/>
          <w:szCs w:val="24"/>
        </w:rPr>
        <w:t>25.819.024</w:t>
      </w:r>
    </w:p>
    <w:p w:rsidR="00547B8B" w:rsidRPr="000006AF" w:rsidRDefault="008A2B15">
      <w:pPr>
        <w:rPr>
          <w:b/>
          <w:sz w:val="24"/>
          <w:szCs w:val="24"/>
        </w:rPr>
      </w:pPr>
      <w:r w:rsidRPr="000006AF">
        <w:rPr>
          <w:b/>
          <w:sz w:val="24"/>
          <w:szCs w:val="24"/>
        </w:rPr>
        <w:t>FECHA DE EXPEDICIÓN DEL TÍTULO:</w:t>
      </w:r>
      <w:r w:rsidRPr="000006AF">
        <w:rPr>
          <w:sz w:val="24"/>
          <w:szCs w:val="24"/>
        </w:rPr>
        <w:t xml:space="preserve"> </w:t>
      </w:r>
      <w:r w:rsidR="00547B8B" w:rsidRPr="000006AF">
        <w:rPr>
          <w:sz w:val="24"/>
          <w:szCs w:val="24"/>
        </w:rPr>
        <w:t>03/05/2000</w:t>
      </w:r>
      <w:r w:rsidR="00547B8B" w:rsidRPr="000006AF">
        <w:rPr>
          <w:b/>
          <w:sz w:val="24"/>
          <w:szCs w:val="24"/>
        </w:rPr>
        <w:t xml:space="preserve">                   </w:t>
      </w:r>
    </w:p>
    <w:p w:rsidR="00560A43" w:rsidRPr="000006AF" w:rsidRDefault="00560A43">
      <w:pPr>
        <w:rPr>
          <w:sz w:val="24"/>
          <w:szCs w:val="24"/>
        </w:rPr>
      </w:pPr>
      <w:r w:rsidRPr="000006AF">
        <w:rPr>
          <w:b/>
          <w:sz w:val="24"/>
          <w:szCs w:val="24"/>
        </w:rPr>
        <w:t>ANTIGÜEDAD EN EL TÍTULO</w:t>
      </w:r>
      <w:r w:rsidRPr="000006AF">
        <w:rPr>
          <w:sz w:val="24"/>
          <w:szCs w:val="24"/>
        </w:rPr>
        <w:t>:</w:t>
      </w:r>
      <w:r w:rsidR="00547B8B" w:rsidRPr="000006AF">
        <w:rPr>
          <w:sz w:val="24"/>
          <w:szCs w:val="24"/>
        </w:rPr>
        <w:t xml:space="preserve"> 13 años y 10 meses</w:t>
      </w:r>
    </w:p>
    <w:p w:rsidR="00560A43" w:rsidRPr="000006AF" w:rsidRDefault="00560A43">
      <w:pPr>
        <w:rPr>
          <w:sz w:val="24"/>
          <w:szCs w:val="24"/>
        </w:rPr>
      </w:pPr>
    </w:p>
    <w:p w:rsidR="00560A43" w:rsidRPr="000006AF" w:rsidRDefault="00560A43">
      <w:pPr>
        <w:rPr>
          <w:b/>
          <w:sz w:val="24"/>
          <w:szCs w:val="24"/>
          <w:u w:val="single"/>
        </w:rPr>
      </w:pPr>
      <w:r w:rsidRPr="000006AF">
        <w:rPr>
          <w:b/>
          <w:sz w:val="24"/>
          <w:szCs w:val="24"/>
        </w:rPr>
        <w:t xml:space="preserve">1 - </w:t>
      </w:r>
      <w:r w:rsidRPr="000006AF">
        <w:rPr>
          <w:b/>
          <w:sz w:val="24"/>
          <w:szCs w:val="24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0006AF" w:rsidRPr="00AD6067" w:rsidRDefault="000006AF" w:rsidP="000006AF">
      <w:pPr>
        <w:jc w:val="both"/>
        <w:rPr>
          <w:sz w:val="24"/>
          <w:szCs w:val="24"/>
        </w:rPr>
      </w:pPr>
      <w:r w:rsidRPr="000006AF">
        <w:rPr>
          <w:b/>
          <w:sz w:val="24"/>
          <w:szCs w:val="24"/>
        </w:rPr>
        <w:t>.</w:t>
      </w:r>
      <w:r w:rsidRPr="0050046E">
        <w:rPr>
          <w:b/>
          <w:sz w:val="24"/>
          <w:szCs w:val="24"/>
          <w:u w:val="single"/>
        </w:rPr>
        <w:t xml:space="preserve">Cargo </w:t>
      </w:r>
      <w:r w:rsidR="00AD6067">
        <w:rPr>
          <w:b/>
          <w:sz w:val="24"/>
          <w:szCs w:val="24"/>
          <w:u w:val="single"/>
        </w:rPr>
        <w:t>actual y base</w:t>
      </w:r>
      <w:r>
        <w:rPr>
          <w:b/>
          <w:sz w:val="24"/>
          <w:szCs w:val="24"/>
        </w:rPr>
        <w:t xml:space="preserve">: </w:t>
      </w:r>
      <w:r w:rsidRPr="00AD6067">
        <w:rPr>
          <w:sz w:val="24"/>
          <w:szCs w:val="24"/>
        </w:rPr>
        <w:t xml:space="preserve">Investigador Principal </w:t>
      </w:r>
      <w:r w:rsidRPr="00AD6067">
        <w:rPr>
          <w:sz w:val="24"/>
          <w:szCs w:val="24"/>
          <w:u w:val="single"/>
        </w:rPr>
        <w:t>Contratado</w:t>
      </w:r>
      <w:r w:rsidR="0050046E" w:rsidRPr="00AD6067">
        <w:rPr>
          <w:sz w:val="24"/>
          <w:szCs w:val="24"/>
        </w:rPr>
        <w:t xml:space="preserve"> </w:t>
      </w:r>
      <w:r w:rsidR="00AD6067" w:rsidRPr="00AD6067">
        <w:rPr>
          <w:rFonts w:cs="Tahoma"/>
          <w:sz w:val="24"/>
          <w:szCs w:val="24"/>
        </w:rPr>
        <w:t xml:space="preserve">30/04/2007 a la actualidad </w:t>
      </w:r>
      <w:r w:rsidR="0050046E" w:rsidRPr="00AD6067">
        <w:rPr>
          <w:sz w:val="24"/>
          <w:szCs w:val="24"/>
        </w:rPr>
        <w:t>(anteriormente se desempeñó como Investigador Contratado</w:t>
      </w:r>
      <w:r w:rsidR="00AD6067">
        <w:rPr>
          <w:sz w:val="24"/>
          <w:szCs w:val="24"/>
        </w:rPr>
        <w:t xml:space="preserve"> desde </w:t>
      </w:r>
      <w:r w:rsidR="00AD6067" w:rsidRPr="00AD6067">
        <w:rPr>
          <w:rFonts w:cs="Tahoma"/>
          <w:sz w:val="24"/>
          <w:szCs w:val="24"/>
        </w:rPr>
        <w:t>21/11/2005 al 27/04/2007</w:t>
      </w:r>
      <w:r w:rsidR="0050046E" w:rsidRPr="00AD6067">
        <w:rPr>
          <w:sz w:val="24"/>
          <w:szCs w:val="24"/>
        </w:rPr>
        <w:t>)</w:t>
      </w:r>
      <w:r w:rsidRPr="00AD6067">
        <w:rPr>
          <w:sz w:val="24"/>
          <w:szCs w:val="24"/>
        </w:rPr>
        <w:t xml:space="preserve"> en la Oficina Anticorrupción del Ministerio de Justicia y DD.HH. de la Nación, Dirección de Investigaciones, Coordinación de Investigaciones.</w:t>
      </w:r>
    </w:p>
    <w:p w:rsidR="00342A7F" w:rsidRPr="00AD6067" w:rsidRDefault="00AD6067" w:rsidP="00342A7F">
      <w:pPr>
        <w:rPr>
          <w:b/>
          <w:sz w:val="24"/>
          <w:szCs w:val="24"/>
        </w:rPr>
      </w:pPr>
      <w:r w:rsidRPr="00AD6067">
        <w:rPr>
          <w:b/>
          <w:sz w:val="24"/>
          <w:szCs w:val="24"/>
        </w:rPr>
        <w:t>Total t</w:t>
      </w:r>
      <w:r w:rsidR="00342A7F" w:rsidRPr="00AD6067">
        <w:rPr>
          <w:b/>
          <w:sz w:val="24"/>
          <w:szCs w:val="24"/>
        </w:rPr>
        <w:t>iempo de desempeño:</w:t>
      </w:r>
      <w:r w:rsidR="000006AF" w:rsidRPr="00AD6067">
        <w:rPr>
          <w:b/>
          <w:sz w:val="24"/>
          <w:szCs w:val="24"/>
        </w:rPr>
        <w:t xml:space="preserve"> </w:t>
      </w:r>
      <w:r w:rsidR="0050046E" w:rsidRPr="00AD6067">
        <w:rPr>
          <w:sz w:val="24"/>
          <w:szCs w:val="24"/>
        </w:rPr>
        <w:t>8 años y 4 meses</w:t>
      </w:r>
      <w:r w:rsidR="000006AF" w:rsidRPr="00AD6067">
        <w:rPr>
          <w:sz w:val="24"/>
          <w:szCs w:val="24"/>
        </w:rPr>
        <w:t>.</w:t>
      </w:r>
    </w:p>
    <w:p w:rsidR="00560A43" w:rsidRPr="0050046E" w:rsidRDefault="00560A43" w:rsidP="001A322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Documentación </w:t>
      </w:r>
      <w:proofErr w:type="spellStart"/>
      <w:r w:rsidR="0050046E">
        <w:rPr>
          <w:b/>
          <w:sz w:val="24"/>
          <w:szCs w:val="24"/>
        </w:rPr>
        <w:t>respaldatoria</w:t>
      </w:r>
      <w:proofErr w:type="spellEnd"/>
      <w:r>
        <w:rPr>
          <w:b/>
          <w:sz w:val="24"/>
          <w:szCs w:val="24"/>
        </w:rPr>
        <w:t xml:space="preserve">:   </w:t>
      </w:r>
      <w:r w:rsidRPr="00FC2791">
        <w:rPr>
          <w:b/>
          <w:sz w:val="24"/>
          <w:szCs w:val="24"/>
        </w:rPr>
        <w:t xml:space="preserve"> SÍ</w:t>
      </w:r>
      <w:r>
        <w:rPr>
          <w:b/>
          <w:sz w:val="24"/>
          <w:szCs w:val="24"/>
        </w:rPr>
        <w:t xml:space="preserve"> </w:t>
      </w:r>
      <w:r w:rsidR="001A3225">
        <w:rPr>
          <w:b/>
          <w:sz w:val="24"/>
          <w:szCs w:val="24"/>
        </w:rPr>
        <w:t>-</w:t>
      </w:r>
      <w:r w:rsidR="0050046E">
        <w:rPr>
          <w:rFonts w:ascii="Garamond" w:hAnsi="Garamond" w:cs="Tahoma"/>
          <w:sz w:val="26"/>
          <w:szCs w:val="26"/>
        </w:rPr>
        <w:t>, a</w:t>
      </w:r>
      <w:r w:rsidR="0050046E" w:rsidRPr="0050046E">
        <w:rPr>
          <w:sz w:val="24"/>
          <w:szCs w:val="24"/>
        </w:rPr>
        <w:t>credita con causas en las que participó  y piezas de su autoría intelectual</w:t>
      </w:r>
      <w:r w:rsidR="0050046E">
        <w:rPr>
          <w:sz w:val="24"/>
          <w:szCs w:val="24"/>
        </w:rPr>
        <w:t>.</w:t>
      </w:r>
    </w:p>
    <w:p w:rsidR="00AD6067" w:rsidRDefault="00AD6067">
      <w:pPr>
        <w:rPr>
          <w:b/>
          <w:sz w:val="28"/>
          <w:szCs w:val="28"/>
        </w:rPr>
      </w:pPr>
    </w:p>
    <w:p w:rsidR="008A2B15" w:rsidRDefault="00AD6067">
      <w:pPr>
        <w:rPr>
          <w:b/>
          <w:sz w:val="28"/>
          <w:szCs w:val="28"/>
        </w:rPr>
      </w:pPr>
      <w:r>
        <w:rPr>
          <w:b/>
          <w:sz w:val="28"/>
          <w:szCs w:val="28"/>
        </w:rPr>
        <w:t>No tiene cargo anterior.</w:t>
      </w:r>
      <w:r w:rsidR="008A2B15"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967CCC" w:rsidP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342A7F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Doctorado</w:t>
      </w:r>
      <w:r w:rsidR="00342A7F">
        <w:rPr>
          <w:b/>
          <w:sz w:val="24"/>
          <w:szCs w:val="24"/>
        </w:rPr>
        <w:t>:</w:t>
      </w:r>
    </w:p>
    <w:p w:rsidR="00342A7F" w:rsidRPr="00554C22" w:rsidRDefault="00342A7F" w:rsidP="00560A43">
      <w:pPr>
        <w:rPr>
          <w:b/>
          <w:sz w:val="24"/>
          <w:szCs w:val="24"/>
        </w:rPr>
      </w:pPr>
      <w:r w:rsidRPr="00554C22">
        <w:rPr>
          <w:b/>
          <w:sz w:val="24"/>
          <w:szCs w:val="24"/>
        </w:rPr>
        <w:t>Título: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rFonts w:cs="Tahoma"/>
          <w:sz w:val="24"/>
          <w:szCs w:val="24"/>
        </w:rPr>
        <w:t>Doctor por la Universidad de Salamanca</w:t>
      </w:r>
    </w:p>
    <w:p w:rsidR="00A80B7E" w:rsidRPr="00554C22" w:rsidRDefault="00A80B7E" w:rsidP="00A80B7E">
      <w:pPr>
        <w:rPr>
          <w:b/>
          <w:sz w:val="24"/>
          <w:szCs w:val="24"/>
        </w:rPr>
      </w:pPr>
      <w:r w:rsidRPr="00554C22">
        <w:rPr>
          <w:b/>
          <w:sz w:val="24"/>
          <w:szCs w:val="24"/>
        </w:rPr>
        <w:t>Universidad: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rFonts w:cs="Tahoma"/>
          <w:sz w:val="24"/>
          <w:szCs w:val="24"/>
        </w:rPr>
        <w:t>Universidad de Salamanca, España</w:t>
      </w:r>
    </w:p>
    <w:p w:rsidR="00342A7F" w:rsidRPr="00554C22" w:rsidRDefault="00342A7F" w:rsidP="00560A43">
      <w:pPr>
        <w:rPr>
          <w:b/>
          <w:sz w:val="24"/>
          <w:szCs w:val="24"/>
        </w:rPr>
      </w:pPr>
      <w:r w:rsidRPr="00554C22">
        <w:rPr>
          <w:b/>
          <w:sz w:val="24"/>
          <w:szCs w:val="24"/>
        </w:rPr>
        <w:t>Fecha: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rFonts w:cs="Tahoma"/>
          <w:sz w:val="24"/>
          <w:szCs w:val="24"/>
        </w:rPr>
        <w:t>20/06/2005</w:t>
      </w:r>
      <w:r w:rsidR="00554C22" w:rsidRPr="00554C22">
        <w:rPr>
          <w:rFonts w:cs="Tahoma"/>
          <w:b/>
          <w:sz w:val="24"/>
          <w:szCs w:val="24"/>
        </w:rPr>
        <w:t xml:space="preserve">     </w:t>
      </w:r>
    </w:p>
    <w:p w:rsidR="00342A7F" w:rsidRPr="00554C22" w:rsidRDefault="00342A7F">
      <w:pPr>
        <w:rPr>
          <w:sz w:val="24"/>
          <w:szCs w:val="24"/>
        </w:rPr>
      </w:pPr>
      <w:r w:rsidRPr="00554C22">
        <w:rPr>
          <w:b/>
          <w:sz w:val="24"/>
          <w:szCs w:val="24"/>
        </w:rPr>
        <w:t>Materias: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sz w:val="24"/>
          <w:szCs w:val="24"/>
        </w:rPr>
        <w:t>7 materias</w:t>
      </w:r>
    </w:p>
    <w:p w:rsidR="00342A7F" w:rsidRPr="00554C22" w:rsidRDefault="00342A7F">
      <w:pPr>
        <w:rPr>
          <w:b/>
          <w:sz w:val="24"/>
          <w:szCs w:val="24"/>
        </w:rPr>
      </w:pPr>
      <w:r w:rsidRPr="00554C22">
        <w:rPr>
          <w:b/>
          <w:sz w:val="24"/>
          <w:szCs w:val="24"/>
        </w:rPr>
        <w:t>Horas (presenciales/no presenciales):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rFonts w:cs="Tahoma"/>
          <w:sz w:val="24"/>
          <w:szCs w:val="24"/>
        </w:rPr>
        <w:t>210</w:t>
      </w:r>
      <w:r w:rsidR="00554C22">
        <w:rPr>
          <w:rFonts w:cs="Tahoma"/>
          <w:sz w:val="24"/>
          <w:szCs w:val="24"/>
        </w:rPr>
        <w:t xml:space="preserve"> hs. Presenciales.</w:t>
      </w:r>
    </w:p>
    <w:p w:rsidR="00554C22" w:rsidRPr="00554C22" w:rsidRDefault="00342A7F" w:rsidP="00554C22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szCs w:val="24"/>
        </w:rPr>
      </w:pPr>
      <w:r w:rsidRPr="00554C22">
        <w:rPr>
          <w:rFonts w:asciiTheme="minorHAnsi" w:hAnsiTheme="minorHAnsi"/>
          <w:b/>
          <w:szCs w:val="24"/>
        </w:rPr>
        <w:t>Tesis:</w:t>
      </w:r>
      <w:r w:rsidR="00554C22" w:rsidRPr="00554C22">
        <w:rPr>
          <w:rFonts w:asciiTheme="minorHAnsi" w:hAnsiTheme="minorHAnsi"/>
          <w:b/>
          <w:szCs w:val="24"/>
        </w:rPr>
        <w:t xml:space="preserve"> </w:t>
      </w:r>
      <w:r w:rsidR="00554C22" w:rsidRPr="00554C22">
        <w:rPr>
          <w:rFonts w:asciiTheme="minorHAnsi" w:hAnsiTheme="minorHAnsi"/>
          <w:bCs/>
          <w:szCs w:val="24"/>
        </w:rPr>
        <w:t xml:space="preserve">“El tráfico de influencias: Una respuesta penal frente a la corrupción política y administrativa”. Análisis de las figuras de tráfico y ejercicio de influencias en el C.P. español (Derecho Penal); estudio de </w:t>
      </w:r>
      <w:r w:rsidR="00554C22" w:rsidRPr="00554C22">
        <w:rPr>
          <w:rFonts w:asciiTheme="minorHAnsi" w:hAnsiTheme="minorHAnsi"/>
          <w:szCs w:val="24"/>
        </w:rPr>
        <w:t xml:space="preserve">las relaciones entre corrupción y cultura política (Ciencia Política); análisis de la situación del funcionario dentro de la Administración Pública (Sociología de las Organizaciones). </w:t>
      </w:r>
      <w:r w:rsidR="00554C22" w:rsidRPr="00554C22">
        <w:rPr>
          <w:rFonts w:asciiTheme="minorHAnsi" w:eastAsia="Times New Roman" w:hAnsiTheme="minorHAnsi" w:cs="Tahoma"/>
          <w:szCs w:val="24"/>
        </w:rPr>
        <w:t>Calificación</w:t>
      </w:r>
      <w:r w:rsidR="00554C22" w:rsidRPr="00554C22">
        <w:rPr>
          <w:rFonts w:asciiTheme="minorHAnsi" w:eastAsia="Times New Roman" w:hAnsiTheme="minorHAnsi" w:cs="Tahoma"/>
          <w:b/>
          <w:szCs w:val="24"/>
        </w:rPr>
        <w:t xml:space="preserve">: </w:t>
      </w:r>
      <w:r w:rsidR="00554C22" w:rsidRPr="00554C22">
        <w:rPr>
          <w:rFonts w:asciiTheme="minorHAnsi" w:eastAsia="Times New Roman" w:hAnsiTheme="minorHAnsi" w:cs="Tahoma"/>
          <w:szCs w:val="24"/>
        </w:rPr>
        <w:t>Sobresaliente “Cum Laude”.</w:t>
      </w:r>
    </w:p>
    <w:p w:rsidR="00342A7F" w:rsidRPr="00554C22" w:rsidRDefault="00342A7F">
      <w:pPr>
        <w:rPr>
          <w:b/>
          <w:sz w:val="24"/>
          <w:szCs w:val="24"/>
        </w:rPr>
      </w:pPr>
      <w:r w:rsidRPr="00554C22">
        <w:rPr>
          <w:b/>
          <w:sz w:val="24"/>
          <w:szCs w:val="24"/>
        </w:rPr>
        <w:t>CONEAU:</w:t>
      </w:r>
      <w:r w:rsidR="00554C22" w:rsidRPr="00554C22">
        <w:rPr>
          <w:b/>
          <w:sz w:val="24"/>
          <w:szCs w:val="24"/>
        </w:rPr>
        <w:t xml:space="preserve"> </w:t>
      </w:r>
      <w:r w:rsidR="00554C22" w:rsidRPr="00554C22">
        <w:rPr>
          <w:sz w:val="24"/>
          <w:szCs w:val="24"/>
        </w:rPr>
        <w:t>no.-</w:t>
      </w:r>
    </w:p>
    <w:p w:rsidR="00967CCC" w:rsidRDefault="00967CCC">
      <w:pPr>
        <w:rPr>
          <w:b/>
          <w:sz w:val="24"/>
          <w:szCs w:val="24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Pr="00554C22" w:rsidRDefault="00AD6067" w:rsidP="00AD6067">
      <w:pPr>
        <w:spacing w:after="0"/>
        <w:rPr>
          <w:b/>
          <w:sz w:val="24"/>
          <w:szCs w:val="24"/>
          <w:lang w:val="es-ES_tradnl"/>
        </w:rPr>
      </w:pPr>
      <w:proofErr w:type="gramStart"/>
      <w:r>
        <w:rPr>
          <w:b/>
          <w:sz w:val="24"/>
          <w:szCs w:val="24"/>
          <w:lang w:val="es-ES_tradnl"/>
        </w:rPr>
        <w:t>1.</w:t>
      </w:r>
      <w:r w:rsidR="001E29C4" w:rsidRPr="00554C22">
        <w:rPr>
          <w:b/>
          <w:sz w:val="24"/>
          <w:szCs w:val="24"/>
          <w:lang w:val="es-ES_tradnl"/>
        </w:rPr>
        <w:t>Título</w:t>
      </w:r>
      <w:proofErr w:type="gramEnd"/>
      <w:r w:rsidR="001E29C4" w:rsidRPr="00554C22">
        <w:rPr>
          <w:b/>
          <w:sz w:val="24"/>
          <w:szCs w:val="24"/>
          <w:lang w:val="es-ES_tradnl"/>
        </w:rPr>
        <w:t>:</w:t>
      </w:r>
      <w:r w:rsidR="00554C22" w:rsidRPr="00554C22">
        <w:rPr>
          <w:b/>
          <w:sz w:val="24"/>
          <w:szCs w:val="24"/>
          <w:lang w:val="es-ES_tradnl"/>
        </w:rPr>
        <w:t xml:space="preserve"> </w:t>
      </w:r>
      <w:r w:rsidR="00554C22" w:rsidRPr="00554C22">
        <w:rPr>
          <w:rFonts w:cs="Tahoma"/>
          <w:bCs/>
          <w:sz w:val="24"/>
          <w:szCs w:val="24"/>
        </w:rPr>
        <w:t>“Situación de los Servicios Públicos en la Argentina”</w:t>
      </w:r>
    </w:p>
    <w:p w:rsidR="00554C22" w:rsidRPr="00554C22" w:rsidRDefault="001E29C4" w:rsidP="00AD6067">
      <w:pPr>
        <w:spacing w:after="0" w:line="240" w:lineRule="auto"/>
        <w:rPr>
          <w:rFonts w:cs="Tahoma"/>
          <w:sz w:val="24"/>
          <w:szCs w:val="24"/>
        </w:rPr>
      </w:pPr>
      <w:r w:rsidRPr="00554C22">
        <w:rPr>
          <w:b/>
          <w:sz w:val="24"/>
          <w:szCs w:val="24"/>
          <w:lang w:val="es-ES_tradnl"/>
        </w:rPr>
        <w:t>Universidad/Institución:</w:t>
      </w:r>
      <w:r w:rsidR="00554C22" w:rsidRPr="00554C22">
        <w:rPr>
          <w:b/>
          <w:sz w:val="24"/>
          <w:szCs w:val="24"/>
          <w:lang w:val="es-ES_tradnl"/>
        </w:rPr>
        <w:t xml:space="preserve"> </w:t>
      </w:r>
      <w:r w:rsidR="00554C22" w:rsidRPr="00554C22">
        <w:rPr>
          <w:rFonts w:cs="Tahoma"/>
          <w:sz w:val="24"/>
          <w:szCs w:val="24"/>
        </w:rPr>
        <w:t>Escuela del Cuerpo de Abogados del Estado, Procuración del Tesoro de la Nación</w:t>
      </w:r>
    </w:p>
    <w:p w:rsidR="001E29C4" w:rsidRPr="00554C22" w:rsidRDefault="001E29C4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>Horas/año:</w:t>
      </w:r>
      <w:r w:rsidR="00554C22" w:rsidRPr="00554C22">
        <w:rPr>
          <w:b/>
          <w:sz w:val="24"/>
          <w:szCs w:val="24"/>
          <w:lang w:val="es-ES_tradnl"/>
        </w:rPr>
        <w:t xml:space="preserve"> </w:t>
      </w:r>
      <w:r w:rsidR="00554C22" w:rsidRPr="00554C22">
        <w:rPr>
          <w:rFonts w:cs="Tahoma"/>
          <w:bCs/>
          <w:sz w:val="24"/>
          <w:szCs w:val="24"/>
        </w:rPr>
        <w:t>Declara</w:t>
      </w:r>
      <w:r w:rsidR="00554C22" w:rsidRPr="00554C22">
        <w:rPr>
          <w:rFonts w:cs="Tahoma"/>
          <w:b/>
          <w:bCs/>
          <w:sz w:val="24"/>
          <w:szCs w:val="24"/>
        </w:rPr>
        <w:t xml:space="preserve"> </w:t>
      </w:r>
      <w:r w:rsidR="00554C22" w:rsidRPr="00554C22">
        <w:rPr>
          <w:rFonts w:cs="Tahoma"/>
          <w:bCs/>
          <w:sz w:val="24"/>
          <w:szCs w:val="24"/>
        </w:rPr>
        <w:t>9 presenciales, del 06/05/2011 al 10/06/2011.</w:t>
      </w:r>
    </w:p>
    <w:p w:rsidR="00554C22" w:rsidRPr="00554C22" w:rsidRDefault="00554C22">
      <w:pPr>
        <w:rPr>
          <w:b/>
          <w:sz w:val="24"/>
          <w:szCs w:val="24"/>
          <w:lang w:val="es-ES_tradnl"/>
        </w:rPr>
      </w:pPr>
    </w:p>
    <w:p w:rsidR="00554C22" w:rsidRPr="00554C22" w:rsidRDefault="00AD6067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szCs w:val="24"/>
        </w:rPr>
      </w:pPr>
      <w:proofErr w:type="gramStart"/>
      <w:r>
        <w:rPr>
          <w:rFonts w:asciiTheme="minorHAnsi" w:hAnsiTheme="minorHAnsi"/>
          <w:b/>
          <w:szCs w:val="24"/>
        </w:rPr>
        <w:t>2.</w:t>
      </w:r>
      <w:r w:rsidR="00554C22" w:rsidRPr="00554C22">
        <w:rPr>
          <w:rFonts w:asciiTheme="minorHAnsi" w:hAnsiTheme="minorHAnsi"/>
          <w:b/>
          <w:szCs w:val="24"/>
        </w:rPr>
        <w:t>Título</w:t>
      </w:r>
      <w:proofErr w:type="gramEnd"/>
      <w:r w:rsidR="00554C22" w:rsidRPr="00554C22">
        <w:rPr>
          <w:rFonts w:asciiTheme="minorHAnsi" w:hAnsiTheme="minorHAnsi"/>
          <w:b/>
          <w:szCs w:val="24"/>
        </w:rPr>
        <w:t xml:space="preserve">: </w:t>
      </w:r>
      <w:r w:rsidR="00554C22" w:rsidRPr="00554C22">
        <w:rPr>
          <w:rFonts w:asciiTheme="minorHAnsi" w:eastAsia="Times New Roman" w:hAnsiTheme="minorHAnsi" w:cs="Tahoma"/>
          <w:bCs/>
          <w:szCs w:val="24"/>
        </w:rPr>
        <w:t>“Un panorama sobre el sumario administrativo-disciplinario como procedimiento especial”</w:t>
      </w:r>
    </w:p>
    <w:p w:rsidR="00554C22" w:rsidRPr="00554C22" w:rsidRDefault="00554C22" w:rsidP="00AD6067">
      <w:pPr>
        <w:spacing w:after="0" w:line="240" w:lineRule="auto"/>
        <w:rPr>
          <w:rFonts w:cs="Tahoma"/>
          <w:sz w:val="24"/>
          <w:szCs w:val="24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Escuela del Cuerpo de Abogados del Estado, Procuración del Tesoro de la Nación.</w:t>
      </w:r>
    </w:p>
    <w:p w:rsidR="00554C22" w:rsidRPr="00554C22" w:rsidRDefault="00554C22" w:rsidP="00AD6067">
      <w:pPr>
        <w:spacing w:after="0"/>
        <w:rPr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>Horas/año:</w:t>
      </w:r>
      <w:r w:rsidRPr="00554C22">
        <w:rPr>
          <w:sz w:val="24"/>
          <w:szCs w:val="24"/>
          <w:lang w:val="es-ES_tradnl"/>
        </w:rPr>
        <w:t xml:space="preserve"> </w:t>
      </w:r>
      <w:r w:rsidRPr="00554C22">
        <w:rPr>
          <w:rFonts w:cs="Tahoma"/>
          <w:bCs/>
          <w:sz w:val="24"/>
          <w:szCs w:val="24"/>
        </w:rPr>
        <w:t>Declara 9</w:t>
      </w:r>
      <w:r w:rsidRPr="00554C22">
        <w:rPr>
          <w:rFonts w:cs="Tahoma"/>
          <w:sz w:val="24"/>
          <w:szCs w:val="24"/>
        </w:rPr>
        <w:t xml:space="preserve"> Presenciales, del </w:t>
      </w:r>
      <w:r w:rsidRPr="00554C22">
        <w:rPr>
          <w:rFonts w:cs="Tahoma"/>
          <w:bCs/>
          <w:sz w:val="24"/>
          <w:szCs w:val="24"/>
        </w:rPr>
        <w:t>05/05/2010 al 09/06/2010</w:t>
      </w:r>
    </w:p>
    <w:p w:rsidR="00AD6067" w:rsidRDefault="00AD6067" w:rsidP="00554C22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b/>
          <w:szCs w:val="24"/>
        </w:rPr>
      </w:pPr>
    </w:p>
    <w:p w:rsidR="00AD6067" w:rsidRDefault="00AD6067" w:rsidP="00554C22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hAnsiTheme="minorHAnsi"/>
          <w:b/>
          <w:szCs w:val="24"/>
        </w:rPr>
      </w:pPr>
    </w:p>
    <w:p w:rsidR="00554C22" w:rsidRPr="00554C22" w:rsidRDefault="00AD6067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Cs/>
          <w:szCs w:val="24"/>
        </w:rPr>
      </w:pPr>
      <w:proofErr w:type="gramStart"/>
      <w:r>
        <w:rPr>
          <w:rFonts w:asciiTheme="minorHAnsi" w:hAnsiTheme="minorHAnsi"/>
          <w:b/>
          <w:szCs w:val="24"/>
        </w:rPr>
        <w:t>3.</w:t>
      </w:r>
      <w:r w:rsidR="00554C22" w:rsidRPr="00554C22">
        <w:rPr>
          <w:rFonts w:asciiTheme="minorHAnsi" w:hAnsiTheme="minorHAnsi"/>
          <w:b/>
          <w:szCs w:val="24"/>
        </w:rPr>
        <w:t>Título</w:t>
      </w:r>
      <w:proofErr w:type="gramEnd"/>
      <w:r w:rsidR="00554C22" w:rsidRPr="00554C22">
        <w:rPr>
          <w:rFonts w:asciiTheme="minorHAnsi" w:hAnsiTheme="minorHAnsi"/>
          <w:b/>
          <w:szCs w:val="24"/>
        </w:rPr>
        <w:t>:</w:t>
      </w:r>
      <w:r w:rsidR="00554C22" w:rsidRPr="00554C22">
        <w:rPr>
          <w:rFonts w:asciiTheme="minorHAnsi" w:eastAsia="Times New Roman" w:hAnsiTheme="minorHAnsi" w:cs="Tahoma"/>
          <w:bCs/>
          <w:szCs w:val="24"/>
        </w:rPr>
        <w:t xml:space="preserve"> “Teoría General de los Contratos Administrativos”</w:t>
      </w:r>
    </w:p>
    <w:p w:rsidR="00554C22" w:rsidRPr="00554C22" w:rsidRDefault="00554C22" w:rsidP="00AD6067">
      <w:pPr>
        <w:spacing w:after="0" w:line="240" w:lineRule="auto"/>
        <w:rPr>
          <w:rFonts w:cs="Tahoma"/>
          <w:sz w:val="24"/>
          <w:szCs w:val="24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Escuela del Cuerpo de Abogados del Estado, Procuración del Tesoro de la Nación.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Horas/año: </w:t>
      </w:r>
      <w:r w:rsidRPr="00554C22">
        <w:rPr>
          <w:rFonts w:cs="Tahoma"/>
          <w:bCs/>
          <w:sz w:val="24"/>
          <w:szCs w:val="24"/>
        </w:rPr>
        <w:t>Declara</w:t>
      </w:r>
      <w:r w:rsidRPr="00554C22">
        <w:rPr>
          <w:rFonts w:cs="Tahoma"/>
          <w:b/>
          <w:bCs/>
          <w:sz w:val="24"/>
          <w:szCs w:val="24"/>
        </w:rPr>
        <w:t xml:space="preserve"> </w:t>
      </w:r>
      <w:r w:rsidRPr="00554C22">
        <w:rPr>
          <w:rFonts w:cs="Tahoma"/>
          <w:bCs/>
          <w:sz w:val="24"/>
          <w:szCs w:val="24"/>
        </w:rPr>
        <w:t>9</w:t>
      </w:r>
      <w:r w:rsidRPr="00554C22">
        <w:rPr>
          <w:rFonts w:cs="Tahoma"/>
          <w:b/>
          <w:sz w:val="24"/>
          <w:szCs w:val="24"/>
        </w:rPr>
        <w:t xml:space="preserve"> </w:t>
      </w:r>
      <w:r w:rsidRPr="00554C22">
        <w:rPr>
          <w:rFonts w:cs="Tahoma"/>
          <w:sz w:val="24"/>
          <w:szCs w:val="24"/>
        </w:rPr>
        <w:t>Presenciales</w:t>
      </w:r>
      <w:r w:rsidRPr="00554C22">
        <w:rPr>
          <w:rFonts w:cs="Tahoma"/>
          <w:b/>
          <w:sz w:val="24"/>
          <w:szCs w:val="24"/>
        </w:rPr>
        <w:t xml:space="preserve">, </w:t>
      </w:r>
      <w:r w:rsidRPr="00554C22">
        <w:rPr>
          <w:rFonts w:cs="Tahoma"/>
          <w:sz w:val="24"/>
          <w:szCs w:val="24"/>
        </w:rPr>
        <w:t>del</w:t>
      </w:r>
      <w:r w:rsidRPr="00554C22">
        <w:rPr>
          <w:rFonts w:cs="Tahoma"/>
          <w:b/>
          <w:sz w:val="24"/>
          <w:szCs w:val="24"/>
        </w:rPr>
        <w:t xml:space="preserve"> </w:t>
      </w:r>
      <w:r w:rsidRPr="00554C22">
        <w:rPr>
          <w:rFonts w:cs="Tahoma"/>
          <w:bCs/>
          <w:sz w:val="24"/>
          <w:szCs w:val="24"/>
        </w:rPr>
        <w:t>02/11/2009 al 30/11/2009</w:t>
      </w:r>
    </w:p>
    <w:p w:rsidR="00554C22" w:rsidRPr="00554C22" w:rsidRDefault="00554C22" w:rsidP="00554C22">
      <w:pPr>
        <w:rPr>
          <w:b/>
          <w:sz w:val="24"/>
          <w:szCs w:val="24"/>
          <w:lang w:val="es-ES_tradnl"/>
        </w:rPr>
      </w:pPr>
    </w:p>
    <w:p w:rsidR="00554C22" w:rsidRPr="00554C22" w:rsidRDefault="00AD6067" w:rsidP="00AD6067">
      <w:pPr>
        <w:spacing w:after="0"/>
        <w:rPr>
          <w:b/>
          <w:sz w:val="24"/>
          <w:szCs w:val="24"/>
          <w:lang w:val="es-ES_tradnl"/>
        </w:rPr>
      </w:pPr>
      <w:proofErr w:type="gramStart"/>
      <w:r>
        <w:rPr>
          <w:b/>
          <w:sz w:val="24"/>
          <w:szCs w:val="24"/>
          <w:lang w:val="es-ES_tradnl"/>
        </w:rPr>
        <w:t>4.</w:t>
      </w:r>
      <w:r w:rsidR="00554C22" w:rsidRPr="00554C22">
        <w:rPr>
          <w:b/>
          <w:sz w:val="24"/>
          <w:szCs w:val="24"/>
          <w:lang w:val="es-ES_tradnl"/>
        </w:rPr>
        <w:t>Título</w:t>
      </w:r>
      <w:proofErr w:type="gramEnd"/>
      <w:r w:rsidR="00554C22" w:rsidRPr="00554C22">
        <w:rPr>
          <w:b/>
          <w:sz w:val="24"/>
          <w:szCs w:val="24"/>
          <w:lang w:val="es-ES_tradnl"/>
        </w:rPr>
        <w:t xml:space="preserve">: </w:t>
      </w:r>
      <w:r w:rsidR="00554C22" w:rsidRPr="00554C22">
        <w:rPr>
          <w:rFonts w:cs="Tahoma"/>
          <w:bCs/>
          <w:sz w:val="24"/>
          <w:szCs w:val="24"/>
        </w:rPr>
        <w:t>“El pensamiento político argentino”</w:t>
      </w:r>
    </w:p>
    <w:p w:rsidR="00554C22" w:rsidRPr="00554C22" w:rsidRDefault="00554C22" w:rsidP="00AD6067">
      <w:pPr>
        <w:spacing w:after="0" w:line="240" w:lineRule="auto"/>
        <w:rPr>
          <w:rFonts w:cs="Tahoma"/>
          <w:sz w:val="24"/>
          <w:szCs w:val="24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Escuela del Cuerpo de Abogados del Estado, Procuración del Tesoro de la Nación.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Horas/año: </w:t>
      </w:r>
      <w:r w:rsidRPr="00554C22">
        <w:rPr>
          <w:rFonts w:cs="Tahoma"/>
          <w:bCs/>
          <w:sz w:val="24"/>
          <w:szCs w:val="24"/>
        </w:rPr>
        <w:t>Declara</w:t>
      </w:r>
      <w:r w:rsidRPr="00554C22">
        <w:rPr>
          <w:rFonts w:cs="Tahoma"/>
          <w:b/>
          <w:bCs/>
          <w:sz w:val="24"/>
          <w:szCs w:val="24"/>
        </w:rPr>
        <w:t xml:space="preserve"> </w:t>
      </w:r>
      <w:r w:rsidRPr="00554C22">
        <w:rPr>
          <w:rFonts w:cs="Tahoma"/>
          <w:bCs/>
          <w:sz w:val="24"/>
          <w:szCs w:val="24"/>
        </w:rPr>
        <w:t>9 Presenciales, del 11/08/2006 al 15/09/2006</w:t>
      </w:r>
    </w:p>
    <w:p w:rsidR="00554C22" w:rsidRPr="00554C22" w:rsidRDefault="00554C22" w:rsidP="00554C22">
      <w:pPr>
        <w:rPr>
          <w:b/>
          <w:sz w:val="24"/>
          <w:szCs w:val="24"/>
          <w:lang w:val="es-ES_tradnl"/>
        </w:rPr>
      </w:pPr>
    </w:p>
    <w:p w:rsidR="00554C22" w:rsidRPr="00554C22" w:rsidRDefault="00AD6067" w:rsidP="00AD6067">
      <w:pPr>
        <w:spacing w:after="0"/>
        <w:rPr>
          <w:b/>
          <w:sz w:val="24"/>
          <w:szCs w:val="24"/>
          <w:lang w:val="es-ES_tradnl"/>
        </w:rPr>
      </w:pPr>
      <w:proofErr w:type="gramStart"/>
      <w:r>
        <w:rPr>
          <w:b/>
          <w:sz w:val="24"/>
          <w:szCs w:val="24"/>
          <w:lang w:val="es-ES_tradnl"/>
        </w:rPr>
        <w:t>5.</w:t>
      </w:r>
      <w:r w:rsidR="00554C22" w:rsidRPr="00554C22">
        <w:rPr>
          <w:b/>
          <w:sz w:val="24"/>
          <w:szCs w:val="24"/>
          <w:lang w:val="es-ES_tradnl"/>
        </w:rPr>
        <w:t>Título</w:t>
      </w:r>
      <w:proofErr w:type="gramEnd"/>
      <w:r w:rsidR="00554C22" w:rsidRPr="00554C22">
        <w:rPr>
          <w:b/>
          <w:sz w:val="24"/>
          <w:szCs w:val="24"/>
          <w:lang w:val="es-ES_tradnl"/>
        </w:rPr>
        <w:t>:</w:t>
      </w:r>
      <w:r w:rsidR="00554C22" w:rsidRPr="00554C22">
        <w:rPr>
          <w:rFonts w:cs="Tahoma"/>
          <w:bCs/>
          <w:sz w:val="24"/>
          <w:szCs w:val="24"/>
        </w:rPr>
        <w:t xml:space="preserve"> “Control público y responsabilidad de los funcionarios”</w:t>
      </w:r>
    </w:p>
    <w:p w:rsidR="00554C22" w:rsidRPr="00554C22" w:rsidRDefault="00554C22" w:rsidP="00AD6067">
      <w:pPr>
        <w:spacing w:after="0" w:line="240" w:lineRule="auto"/>
        <w:rPr>
          <w:rFonts w:cs="Tahoma"/>
          <w:sz w:val="24"/>
          <w:szCs w:val="24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Escuela del Cuerpo de Abogados del Estado, Procuración del Tesoro de la Nación.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Horas/año: </w:t>
      </w:r>
      <w:r w:rsidRPr="00554C22">
        <w:rPr>
          <w:rFonts w:cs="Tahoma"/>
          <w:bCs/>
          <w:sz w:val="24"/>
          <w:szCs w:val="24"/>
        </w:rPr>
        <w:t>Declara</w:t>
      </w:r>
      <w:r w:rsidRPr="00554C22">
        <w:rPr>
          <w:rFonts w:cs="Tahoma"/>
          <w:b/>
          <w:bCs/>
          <w:sz w:val="24"/>
          <w:szCs w:val="24"/>
        </w:rPr>
        <w:t xml:space="preserve"> </w:t>
      </w:r>
      <w:r w:rsidRPr="00554C22">
        <w:rPr>
          <w:rFonts w:cs="Tahoma"/>
          <w:bCs/>
          <w:sz w:val="24"/>
          <w:szCs w:val="24"/>
        </w:rPr>
        <w:t>9</w:t>
      </w:r>
      <w:r w:rsidRPr="00554C22">
        <w:rPr>
          <w:rFonts w:cs="Tahoma"/>
          <w:b/>
          <w:sz w:val="24"/>
          <w:szCs w:val="24"/>
        </w:rPr>
        <w:t xml:space="preserve"> </w:t>
      </w:r>
      <w:r w:rsidRPr="00554C22">
        <w:rPr>
          <w:rFonts w:cs="Tahoma"/>
          <w:sz w:val="24"/>
          <w:szCs w:val="24"/>
        </w:rPr>
        <w:t>Presenciales</w:t>
      </w:r>
      <w:r w:rsidRPr="00554C22">
        <w:rPr>
          <w:rFonts w:cs="Tahoma"/>
          <w:b/>
          <w:sz w:val="24"/>
          <w:szCs w:val="24"/>
        </w:rPr>
        <w:t xml:space="preserve">, </w:t>
      </w:r>
      <w:r w:rsidRPr="00554C22">
        <w:rPr>
          <w:rFonts w:cs="Tahoma"/>
          <w:sz w:val="24"/>
          <w:szCs w:val="24"/>
        </w:rPr>
        <w:t>del</w:t>
      </w:r>
      <w:r w:rsidRPr="00554C22">
        <w:rPr>
          <w:rFonts w:cs="Tahoma"/>
          <w:b/>
          <w:sz w:val="24"/>
          <w:szCs w:val="24"/>
        </w:rPr>
        <w:t xml:space="preserve"> </w:t>
      </w:r>
      <w:r w:rsidRPr="00554C22">
        <w:rPr>
          <w:rFonts w:cs="Tahoma"/>
          <w:bCs/>
          <w:sz w:val="24"/>
          <w:szCs w:val="24"/>
        </w:rPr>
        <w:t>08/08/2006 al 12/09/2006</w:t>
      </w:r>
    </w:p>
    <w:p w:rsidR="00554C22" w:rsidRDefault="00554C22" w:rsidP="00554C22">
      <w:pPr>
        <w:rPr>
          <w:b/>
          <w:sz w:val="24"/>
          <w:szCs w:val="24"/>
          <w:lang w:val="es-ES_tradnl"/>
        </w:rPr>
      </w:pPr>
    </w:p>
    <w:p w:rsidR="00554C22" w:rsidRPr="00554C22" w:rsidRDefault="00AD6067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Cs/>
          <w:szCs w:val="24"/>
        </w:rPr>
      </w:pPr>
      <w:proofErr w:type="gramStart"/>
      <w:r>
        <w:rPr>
          <w:rFonts w:asciiTheme="minorHAnsi" w:hAnsiTheme="minorHAnsi"/>
          <w:b/>
          <w:szCs w:val="24"/>
        </w:rPr>
        <w:t>6.</w:t>
      </w:r>
      <w:r w:rsidR="00554C22" w:rsidRPr="00554C22">
        <w:rPr>
          <w:rFonts w:asciiTheme="minorHAnsi" w:hAnsiTheme="minorHAnsi"/>
          <w:b/>
          <w:szCs w:val="24"/>
        </w:rPr>
        <w:t>Título</w:t>
      </w:r>
      <w:proofErr w:type="gramEnd"/>
      <w:r w:rsidR="00554C22" w:rsidRPr="00554C22">
        <w:rPr>
          <w:rFonts w:asciiTheme="minorHAnsi" w:hAnsiTheme="minorHAnsi"/>
          <w:b/>
          <w:szCs w:val="24"/>
        </w:rPr>
        <w:t xml:space="preserve">: </w:t>
      </w:r>
      <w:r w:rsidR="00554C22" w:rsidRPr="00554C22">
        <w:rPr>
          <w:rFonts w:asciiTheme="minorHAnsi" w:eastAsia="Times New Roman" w:hAnsiTheme="minorHAnsi" w:cs="Tahoma"/>
          <w:bCs/>
          <w:szCs w:val="24"/>
        </w:rPr>
        <w:t>“VI Curso de Cuestiones Actuales de la Criminología, Exclusión Social y Delito”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Universidad de Salamanca, España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Horas/año: </w:t>
      </w:r>
      <w:r w:rsidRPr="00554C22">
        <w:rPr>
          <w:rFonts w:cs="Tahoma"/>
          <w:bCs/>
          <w:sz w:val="24"/>
          <w:szCs w:val="24"/>
        </w:rPr>
        <w:t>40</w:t>
      </w:r>
      <w:r w:rsidRPr="00554C22">
        <w:rPr>
          <w:rFonts w:cs="Tahoma"/>
          <w:sz w:val="24"/>
          <w:szCs w:val="24"/>
        </w:rPr>
        <w:t xml:space="preserve"> Presenciales, del </w:t>
      </w:r>
      <w:r w:rsidRPr="00554C22">
        <w:rPr>
          <w:rFonts w:cs="Tahoma"/>
          <w:bCs/>
          <w:sz w:val="24"/>
          <w:szCs w:val="24"/>
        </w:rPr>
        <w:t>16/03/2001 al 07/04/2001</w:t>
      </w:r>
    </w:p>
    <w:p w:rsidR="00554C22" w:rsidRPr="00554C22" w:rsidRDefault="00554C22" w:rsidP="00554C22">
      <w:pPr>
        <w:rPr>
          <w:b/>
          <w:sz w:val="24"/>
          <w:szCs w:val="24"/>
          <w:lang w:val="es-ES_tradnl"/>
        </w:rPr>
      </w:pPr>
    </w:p>
    <w:p w:rsidR="00554C22" w:rsidRPr="00554C22" w:rsidRDefault="00AD6067" w:rsidP="00AD6067">
      <w:pPr>
        <w:spacing w:after="0"/>
        <w:rPr>
          <w:b/>
          <w:sz w:val="24"/>
          <w:szCs w:val="24"/>
          <w:lang w:val="es-ES_tradnl"/>
        </w:rPr>
      </w:pPr>
      <w:proofErr w:type="gramStart"/>
      <w:r>
        <w:rPr>
          <w:b/>
          <w:sz w:val="24"/>
          <w:szCs w:val="24"/>
          <w:lang w:val="es-ES_tradnl"/>
        </w:rPr>
        <w:t>7.</w:t>
      </w:r>
      <w:r w:rsidR="00554C22" w:rsidRPr="00554C22">
        <w:rPr>
          <w:b/>
          <w:sz w:val="24"/>
          <w:szCs w:val="24"/>
          <w:lang w:val="es-ES_tradnl"/>
        </w:rPr>
        <w:t>Título</w:t>
      </w:r>
      <w:proofErr w:type="gramEnd"/>
      <w:r w:rsidR="00554C22" w:rsidRPr="00554C22">
        <w:rPr>
          <w:b/>
          <w:sz w:val="24"/>
          <w:szCs w:val="24"/>
          <w:lang w:val="es-ES_tradnl"/>
        </w:rPr>
        <w:t xml:space="preserve">: </w:t>
      </w:r>
      <w:r w:rsidR="00554C22" w:rsidRPr="00554C22">
        <w:rPr>
          <w:rFonts w:cs="Tahoma"/>
          <w:bCs/>
          <w:sz w:val="24"/>
          <w:szCs w:val="24"/>
        </w:rPr>
        <w:t>“Los niños y sus derechos”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Universidad/Institución: </w:t>
      </w:r>
      <w:r w:rsidRPr="00554C22">
        <w:rPr>
          <w:rFonts w:cs="Tahoma"/>
          <w:sz w:val="24"/>
          <w:szCs w:val="24"/>
        </w:rPr>
        <w:t>Universidad de La Plata.</w:t>
      </w:r>
    </w:p>
    <w:p w:rsidR="00554C22" w:rsidRPr="00554C22" w:rsidRDefault="00554C22" w:rsidP="00AD6067">
      <w:pPr>
        <w:spacing w:after="0"/>
        <w:rPr>
          <w:b/>
          <w:sz w:val="24"/>
          <w:szCs w:val="24"/>
          <w:lang w:val="es-ES_tradnl"/>
        </w:rPr>
      </w:pPr>
      <w:r w:rsidRPr="00554C22">
        <w:rPr>
          <w:b/>
          <w:sz w:val="24"/>
          <w:szCs w:val="24"/>
          <w:lang w:val="es-ES_tradnl"/>
        </w:rPr>
        <w:t xml:space="preserve">Horas/año: </w:t>
      </w:r>
      <w:r w:rsidRPr="00554C22">
        <w:rPr>
          <w:rFonts w:cs="Tahoma"/>
          <w:bCs/>
          <w:sz w:val="24"/>
          <w:szCs w:val="24"/>
        </w:rPr>
        <w:t>32</w:t>
      </w:r>
      <w:r w:rsidRPr="00554C22">
        <w:rPr>
          <w:rFonts w:cs="Tahoma"/>
          <w:b/>
          <w:sz w:val="24"/>
          <w:szCs w:val="24"/>
        </w:rPr>
        <w:t xml:space="preserve"> </w:t>
      </w:r>
      <w:r w:rsidRPr="00554C22">
        <w:rPr>
          <w:rFonts w:cs="Tahoma"/>
          <w:sz w:val="24"/>
          <w:szCs w:val="24"/>
        </w:rPr>
        <w:t>Presenciales</w:t>
      </w:r>
      <w:r w:rsidRPr="00554C22">
        <w:rPr>
          <w:rFonts w:cs="Tahoma"/>
          <w:b/>
          <w:sz w:val="24"/>
          <w:szCs w:val="24"/>
        </w:rPr>
        <w:t xml:space="preserve">, </w:t>
      </w:r>
      <w:r w:rsidRPr="00554C22">
        <w:rPr>
          <w:rFonts w:cs="Tahoma"/>
          <w:bCs/>
          <w:sz w:val="24"/>
          <w:szCs w:val="24"/>
        </w:rPr>
        <w:t>Primer trimestre de 2000</w:t>
      </w:r>
    </w:p>
    <w:p w:rsidR="00554C22" w:rsidRDefault="00554C22">
      <w:pPr>
        <w:rPr>
          <w:b/>
          <w:sz w:val="24"/>
          <w:szCs w:val="24"/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4E548C" w:rsidRPr="004E548C" w:rsidRDefault="00AD6067" w:rsidP="00AD6067">
      <w:pPr>
        <w:spacing w:after="0" w:line="240" w:lineRule="auto"/>
        <w:rPr>
          <w:rFonts w:cs="Tahoma"/>
          <w:b/>
          <w:sz w:val="24"/>
          <w:szCs w:val="24"/>
        </w:rPr>
      </w:pPr>
      <w:proofErr w:type="gramStart"/>
      <w:r>
        <w:rPr>
          <w:rFonts w:cs="Tahoma"/>
          <w:b/>
          <w:sz w:val="24"/>
          <w:szCs w:val="24"/>
        </w:rPr>
        <w:t>1.</w:t>
      </w:r>
      <w:r w:rsidR="004E548C" w:rsidRPr="004E548C">
        <w:rPr>
          <w:rFonts w:cs="Tahoma"/>
          <w:b/>
          <w:sz w:val="24"/>
          <w:szCs w:val="24"/>
        </w:rPr>
        <w:t>Ponencia</w:t>
      </w:r>
      <w:proofErr w:type="gramEnd"/>
      <w:r w:rsidR="004E548C" w:rsidRPr="004E548C">
        <w:rPr>
          <w:rFonts w:cs="Tahoma"/>
          <w:b/>
          <w:sz w:val="24"/>
          <w:szCs w:val="24"/>
        </w:rPr>
        <w:t>: “</w:t>
      </w:r>
      <w:r w:rsidR="004E548C" w:rsidRPr="004E548C">
        <w:rPr>
          <w:rFonts w:eastAsia="Times New Roman" w:cs="Tahoma"/>
          <w:sz w:val="24"/>
          <w:szCs w:val="24"/>
        </w:rPr>
        <w:t>La vigencia del requisito de la fungibilidad del ejecutor en la autoría mediata por dominio de organización y la alineación de fines como factor relevante</w:t>
      </w:r>
      <w:r w:rsidR="004E548C" w:rsidRPr="004E548C">
        <w:rPr>
          <w:sz w:val="24"/>
          <w:szCs w:val="24"/>
        </w:rPr>
        <w:t>”</w:t>
      </w:r>
    </w:p>
    <w:p w:rsidR="004E548C" w:rsidRPr="004E548C" w:rsidRDefault="004E548C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4E548C">
        <w:rPr>
          <w:rFonts w:asciiTheme="minorHAnsi" w:eastAsia="Times New Roman" w:hAnsiTheme="minorHAnsi" w:cs="Tahoma"/>
          <w:b/>
          <w:szCs w:val="24"/>
        </w:rPr>
        <w:t xml:space="preserve">Institución/es organizadora/s: </w:t>
      </w:r>
      <w:r w:rsidRPr="004E548C">
        <w:rPr>
          <w:rFonts w:asciiTheme="minorHAnsi" w:hAnsiTheme="minorHAnsi"/>
          <w:szCs w:val="24"/>
        </w:rPr>
        <w:t>Ciencias de la Seguridad y Área de Derecho Penal, Facultad de Derecho, Universidad de Salamanca (España).</w:t>
      </w:r>
    </w:p>
    <w:p w:rsidR="004E548C" w:rsidRPr="004E548C" w:rsidRDefault="004E548C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4"/>
        </w:rPr>
      </w:pPr>
      <w:r w:rsidRPr="004E548C">
        <w:rPr>
          <w:rFonts w:asciiTheme="minorHAnsi" w:eastAsia="Times New Roman" w:hAnsiTheme="minorHAnsi" w:cs="Tahoma"/>
          <w:b/>
          <w:szCs w:val="24"/>
        </w:rPr>
        <w:t>Fecha:</w:t>
      </w:r>
      <w:r w:rsidRPr="004E548C">
        <w:rPr>
          <w:rFonts w:asciiTheme="minorHAnsi" w:eastAsia="Times New Roman" w:hAnsiTheme="minorHAnsi" w:cs="Tahoma"/>
          <w:szCs w:val="24"/>
        </w:rPr>
        <w:t xml:space="preserve"> </w:t>
      </w:r>
      <w:r w:rsidRPr="004E548C">
        <w:rPr>
          <w:rFonts w:asciiTheme="minorHAnsi" w:hAnsiTheme="minorHAnsi"/>
          <w:szCs w:val="24"/>
        </w:rPr>
        <w:t>18/06/2013</w:t>
      </w:r>
    </w:p>
    <w:p w:rsidR="004E548C" w:rsidRDefault="004E548C" w:rsidP="004E548C">
      <w:pPr>
        <w:spacing w:after="120" w:line="240" w:lineRule="auto"/>
        <w:rPr>
          <w:rFonts w:ascii="Garamond" w:hAnsi="Garamond" w:cs="Tahoma"/>
          <w:b/>
          <w:sz w:val="26"/>
          <w:szCs w:val="26"/>
        </w:rPr>
      </w:pPr>
    </w:p>
    <w:p w:rsidR="004E548C" w:rsidRPr="004E548C" w:rsidRDefault="00AD6067" w:rsidP="00AD6067">
      <w:pPr>
        <w:spacing w:after="0" w:line="240" w:lineRule="auto"/>
        <w:rPr>
          <w:rFonts w:cs="Tahoma"/>
          <w:b/>
          <w:sz w:val="24"/>
          <w:szCs w:val="24"/>
        </w:rPr>
      </w:pPr>
      <w:proofErr w:type="gramStart"/>
      <w:r>
        <w:rPr>
          <w:rFonts w:cs="Tahoma"/>
          <w:b/>
          <w:sz w:val="24"/>
          <w:szCs w:val="24"/>
        </w:rPr>
        <w:t>2.</w:t>
      </w:r>
      <w:r w:rsidR="004E548C" w:rsidRPr="004E548C">
        <w:rPr>
          <w:rFonts w:cs="Tahoma"/>
          <w:b/>
          <w:sz w:val="24"/>
          <w:szCs w:val="24"/>
        </w:rPr>
        <w:t>Conferencia</w:t>
      </w:r>
      <w:proofErr w:type="gramEnd"/>
      <w:r w:rsidR="004E548C" w:rsidRPr="004E548C">
        <w:rPr>
          <w:rFonts w:cs="Tahoma"/>
          <w:b/>
          <w:sz w:val="24"/>
          <w:szCs w:val="24"/>
        </w:rPr>
        <w:t>: “</w:t>
      </w:r>
      <w:r w:rsidR="004E548C" w:rsidRPr="004E548C">
        <w:rPr>
          <w:sz w:val="24"/>
          <w:szCs w:val="24"/>
        </w:rPr>
        <w:t>Negociaciones incompatibles con el ejercicio de funciones públicas y administración fraudulenta en perjuicio del Estado: Análisis de casos concretos y pautas de investigación.”</w:t>
      </w:r>
    </w:p>
    <w:p w:rsidR="004E548C" w:rsidRPr="004E548C" w:rsidRDefault="004E548C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szCs w:val="24"/>
        </w:rPr>
      </w:pPr>
      <w:r w:rsidRPr="004E548C">
        <w:rPr>
          <w:rFonts w:asciiTheme="minorHAnsi" w:eastAsia="Times New Roman" w:hAnsiTheme="minorHAnsi" w:cs="Tahoma"/>
          <w:b/>
          <w:szCs w:val="24"/>
        </w:rPr>
        <w:t xml:space="preserve">Institución/es organizadora/s: </w:t>
      </w:r>
      <w:r w:rsidRPr="004E548C">
        <w:rPr>
          <w:rFonts w:asciiTheme="minorHAnsi" w:hAnsiTheme="minorHAnsi"/>
          <w:szCs w:val="24"/>
        </w:rPr>
        <w:t>Procuraduría General de Justicia del Estado de Guanajuato, México.</w:t>
      </w:r>
    </w:p>
    <w:p w:rsidR="004E548C" w:rsidRPr="004E548C" w:rsidRDefault="004E548C" w:rsidP="00AD6067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szCs w:val="24"/>
        </w:rPr>
      </w:pPr>
      <w:r w:rsidRPr="004E548C">
        <w:rPr>
          <w:rFonts w:asciiTheme="minorHAnsi" w:eastAsia="Times New Roman" w:hAnsiTheme="minorHAnsi" w:cs="Tahoma"/>
          <w:b/>
          <w:szCs w:val="24"/>
        </w:rPr>
        <w:t>Fecha:</w:t>
      </w:r>
      <w:r w:rsidRPr="004E548C">
        <w:rPr>
          <w:rFonts w:asciiTheme="minorHAnsi" w:eastAsia="Times New Roman" w:hAnsiTheme="minorHAnsi" w:cs="Tahoma"/>
          <w:szCs w:val="24"/>
        </w:rPr>
        <w:t xml:space="preserve"> </w:t>
      </w:r>
      <w:r w:rsidRPr="004E548C">
        <w:rPr>
          <w:rFonts w:asciiTheme="minorHAnsi" w:hAnsiTheme="minorHAnsi"/>
          <w:szCs w:val="24"/>
        </w:rPr>
        <w:t>12/11/2010</w:t>
      </w:r>
    </w:p>
    <w:p w:rsidR="00967CCC" w:rsidRDefault="00967CCC" w:rsidP="00967CCC">
      <w:pPr>
        <w:pStyle w:val="Sinespaciado"/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740AA2" w:rsidRPr="001E29C4" w:rsidRDefault="00740AA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- - - - - -</w:t>
      </w:r>
      <w:bookmarkStart w:id="0" w:name="_GoBack"/>
      <w:bookmarkEnd w:id="0"/>
    </w:p>
    <w:p w:rsidR="00967CCC" w:rsidRDefault="00967CCC" w:rsidP="00967CCC">
      <w:pPr>
        <w:pStyle w:val="Sinespaciado"/>
      </w:pPr>
    </w:p>
    <w:p w:rsidR="003D1F72" w:rsidRDefault="003D1F72" w:rsidP="003D1F72">
      <w:pPr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DB3AAC" w:rsidRDefault="00DB3AAC" w:rsidP="00DB3AAC">
      <w:pPr>
        <w:rPr>
          <w:b/>
          <w:sz w:val="24"/>
          <w:szCs w:val="24"/>
        </w:rPr>
      </w:pPr>
    </w:p>
    <w:p w:rsidR="007F2006" w:rsidRPr="007F2006" w:rsidRDefault="007F2006" w:rsidP="007F2006">
      <w:pPr>
        <w:jc w:val="both"/>
        <w:rPr>
          <w:sz w:val="24"/>
          <w:szCs w:val="24"/>
        </w:rPr>
      </w:pPr>
      <w:r w:rsidRPr="007F2006">
        <w:rPr>
          <w:b/>
          <w:sz w:val="24"/>
          <w:szCs w:val="24"/>
        </w:rPr>
        <w:t>Libro</w:t>
      </w:r>
      <w:r w:rsidRPr="007F2006">
        <w:rPr>
          <w:sz w:val="24"/>
          <w:szCs w:val="24"/>
        </w:rPr>
        <w:t xml:space="preserve">: “La Corrupción. Aproximación teórica”, Autor, Editorial </w:t>
      </w:r>
      <w:proofErr w:type="spellStart"/>
      <w:r w:rsidRPr="007F2006">
        <w:rPr>
          <w:sz w:val="24"/>
          <w:szCs w:val="24"/>
        </w:rPr>
        <w:t>Leyer</w:t>
      </w:r>
      <w:proofErr w:type="spellEnd"/>
      <w:r w:rsidRPr="007F2006">
        <w:rPr>
          <w:sz w:val="24"/>
          <w:szCs w:val="24"/>
        </w:rPr>
        <w:t xml:space="preserve"> (Bogotá, Colombia), año 2009.</w:t>
      </w:r>
    </w:p>
    <w:p w:rsidR="007F2006" w:rsidRDefault="007F2006" w:rsidP="007F2006">
      <w:pPr>
        <w:rPr>
          <w:b/>
          <w:sz w:val="24"/>
          <w:szCs w:val="24"/>
        </w:rPr>
      </w:pPr>
    </w:p>
    <w:p w:rsidR="005218ED" w:rsidRPr="005218ED" w:rsidRDefault="005218ED" w:rsidP="007F2006">
      <w:pPr>
        <w:rPr>
          <w:b/>
          <w:sz w:val="24"/>
          <w:szCs w:val="24"/>
          <w:u w:val="single"/>
        </w:rPr>
      </w:pPr>
      <w:r w:rsidRPr="005218ED">
        <w:rPr>
          <w:b/>
          <w:sz w:val="24"/>
          <w:szCs w:val="24"/>
          <w:u w:val="single"/>
        </w:rPr>
        <w:t>Artículos de doctrina:</w:t>
      </w: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1.</w:t>
      </w:r>
      <w:r w:rsidR="007F2006" w:rsidRPr="007F2006">
        <w:rPr>
          <w:b/>
          <w:sz w:val="24"/>
          <w:szCs w:val="24"/>
        </w:rPr>
        <w:t>Artículo</w:t>
      </w:r>
      <w:proofErr w:type="gramEnd"/>
      <w:r w:rsidR="007F2006" w:rsidRPr="007F2006">
        <w:rPr>
          <w:b/>
          <w:sz w:val="24"/>
          <w:szCs w:val="24"/>
        </w:rPr>
        <w:t xml:space="preserve"> de doctrina</w:t>
      </w:r>
      <w:r w:rsidR="007F2006">
        <w:rPr>
          <w:b/>
          <w:sz w:val="24"/>
          <w:szCs w:val="24"/>
        </w:rPr>
        <w:t xml:space="preserve">: </w:t>
      </w:r>
      <w:r w:rsidR="007F2006" w:rsidRPr="007F2006">
        <w:rPr>
          <w:sz w:val="24"/>
          <w:szCs w:val="24"/>
        </w:rPr>
        <w:t xml:space="preserve">“Injerencias indebidas en la voluntad administrativa: Análisis de las figuras penales de tráfico y ejercicio de influencias”, Autor, publicado en  </w:t>
      </w:r>
      <w:hyperlink r:id="rId7" w:history="1">
        <w:r w:rsidR="007F2006" w:rsidRPr="007F2006">
          <w:rPr>
            <w:rStyle w:val="Hipervnculo"/>
            <w:sz w:val="24"/>
            <w:szCs w:val="24"/>
          </w:rPr>
          <w:t>www.terragnijurista.com.ar</w:t>
        </w:r>
      </w:hyperlink>
      <w:r w:rsidR="007F2006" w:rsidRPr="007F2006">
        <w:rPr>
          <w:sz w:val="24"/>
          <w:szCs w:val="24"/>
        </w:rPr>
        <w:t>, el 5/09/2013.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2.</w:t>
      </w:r>
      <w:r w:rsidR="007F2006" w:rsidRPr="007F2006">
        <w:rPr>
          <w:b/>
          <w:sz w:val="24"/>
          <w:szCs w:val="24"/>
        </w:rPr>
        <w:t>Artículo</w:t>
      </w:r>
      <w:proofErr w:type="gramEnd"/>
      <w:r w:rsidR="007F2006" w:rsidRPr="007F2006">
        <w:rPr>
          <w:b/>
          <w:sz w:val="24"/>
          <w:szCs w:val="24"/>
        </w:rPr>
        <w:t xml:space="preserve"> de doctrina</w:t>
      </w:r>
      <w:r w:rsidR="007F2006">
        <w:rPr>
          <w:b/>
          <w:sz w:val="24"/>
          <w:szCs w:val="24"/>
        </w:rPr>
        <w:t>:</w:t>
      </w:r>
      <w:r w:rsidR="007F2006" w:rsidRPr="007F2006">
        <w:rPr>
          <w:b/>
          <w:sz w:val="24"/>
          <w:szCs w:val="24"/>
        </w:rPr>
        <w:t xml:space="preserve"> </w:t>
      </w:r>
      <w:r w:rsidR="007F2006" w:rsidRPr="007F2006">
        <w:rPr>
          <w:sz w:val="24"/>
          <w:szCs w:val="24"/>
        </w:rPr>
        <w:t xml:space="preserve">“Los delitos de ejercicio y tráfico de influencias: Estudio de las circunstancias que motivaron su criminalización y análisis dogmático”, Autor, Editorial Ratio </w:t>
      </w:r>
      <w:proofErr w:type="spellStart"/>
      <w:r w:rsidR="007F2006" w:rsidRPr="007F2006">
        <w:rPr>
          <w:sz w:val="24"/>
          <w:szCs w:val="24"/>
        </w:rPr>
        <w:t>Legis</w:t>
      </w:r>
      <w:proofErr w:type="spellEnd"/>
      <w:r w:rsidR="007F2006" w:rsidRPr="007F2006">
        <w:rPr>
          <w:sz w:val="24"/>
          <w:szCs w:val="24"/>
        </w:rPr>
        <w:t xml:space="preserve"> (Salamanca, España), año 2012.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3.</w:t>
      </w:r>
      <w:r w:rsidR="007F2006">
        <w:rPr>
          <w:b/>
          <w:sz w:val="24"/>
          <w:szCs w:val="24"/>
        </w:rPr>
        <w:t>Artículo</w:t>
      </w:r>
      <w:proofErr w:type="gramEnd"/>
      <w:r w:rsidR="007F2006">
        <w:rPr>
          <w:b/>
          <w:sz w:val="24"/>
          <w:szCs w:val="24"/>
        </w:rPr>
        <w:t xml:space="preserve"> de doctrina:</w:t>
      </w:r>
      <w:r w:rsidR="007F2006" w:rsidRPr="007F2006">
        <w:rPr>
          <w:b/>
          <w:sz w:val="24"/>
          <w:szCs w:val="24"/>
        </w:rPr>
        <w:t xml:space="preserve"> </w:t>
      </w:r>
      <w:r w:rsidR="007F2006" w:rsidRPr="007F2006">
        <w:rPr>
          <w:sz w:val="24"/>
          <w:szCs w:val="24"/>
        </w:rPr>
        <w:t>“Aspectos fundamentales del delito de enriquecimiento ilícito”, autor, Editorial La Ley, el día 16/02/2011.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4.</w:t>
      </w:r>
      <w:r w:rsidR="007F2006">
        <w:rPr>
          <w:b/>
          <w:sz w:val="24"/>
          <w:szCs w:val="24"/>
        </w:rPr>
        <w:t>Artículo</w:t>
      </w:r>
      <w:proofErr w:type="gramEnd"/>
      <w:r w:rsidR="007F2006">
        <w:rPr>
          <w:b/>
          <w:sz w:val="24"/>
          <w:szCs w:val="24"/>
        </w:rPr>
        <w:t xml:space="preserve"> de doctrina:</w:t>
      </w:r>
      <w:r w:rsidR="007F2006" w:rsidRPr="007F2006">
        <w:rPr>
          <w:b/>
          <w:sz w:val="24"/>
          <w:szCs w:val="24"/>
        </w:rPr>
        <w:t xml:space="preserve"> </w:t>
      </w:r>
      <w:r w:rsidR="007F2006" w:rsidRPr="007F2006">
        <w:rPr>
          <w:sz w:val="24"/>
          <w:szCs w:val="24"/>
        </w:rPr>
        <w:t>“El tráfico de influencias en el Código Penal español: Una respuesta penal frente a la corrupción”, autor, Editorial Ediciones Jurídicas Cuyo,       año 2004.</w:t>
      </w:r>
    </w:p>
    <w:p w:rsidR="007F2006" w:rsidRPr="005218ED" w:rsidRDefault="005218ED" w:rsidP="007F2006">
      <w:pPr>
        <w:rPr>
          <w:b/>
          <w:sz w:val="24"/>
          <w:szCs w:val="24"/>
          <w:u w:val="single"/>
        </w:rPr>
      </w:pPr>
      <w:r w:rsidRPr="005218ED">
        <w:rPr>
          <w:b/>
          <w:sz w:val="24"/>
          <w:szCs w:val="24"/>
          <w:u w:val="single"/>
        </w:rPr>
        <w:t>Capítulos de libro:</w:t>
      </w: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1.</w:t>
      </w:r>
      <w:r w:rsidR="007F2006" w:rsidRPr="007F2006">
        <w:rPr>
          <w:b/>
          <w:sz w:val="24"/>
          <w:szCs w:val="24"/>
        </w:rPr>
        <w:t>Capítulo</w:t>
      </w:r>
      <w:proofErr w:type="gramEnd"/>
      <w:r w:rsidR="007F2006" w:rsidRPr="007F2006">
        <w:rPr>
          <w:b/>
          <w:sz w:val="24"/>
          <w:szCs w:val="24"/>
        </w:rPr>
        <w:t xml:space="preserve"> de libro</w:t>
      </w:r>
      <w:r w:rsidR="007F2006">
        <w:rPr>
          <w:b/>
          <w:sz w:val="24"/>
          <w:szCs w:val="24"/>
        </w:rPr>
        <w:t xml:space="preserve">: </w:t>
      </w:r>
      <w:r w:rsidR="007F2006" w:rsidRPr="007F2006">
        <w:rPr>
          <w:sz w:val="24"/>
          <w:szCs w:val="24"/>
        </w:rPr>
        <w:t xml:space="preserve">colaborador del “Título XXII (Delitos contra el Orden Público)”, en BUSTOS RAMÍREZ, J.: Derecho Penal Especial, Editorial </w:t>
      </w:r>
      <w:proofErr w:type="spellStart"/>
      <w:r w:rsidR="007F2006" w:rsidRPr="007F2006">
        <w:rPr>
          <w:sz w:val="24"/>
          <w:szCs w:val="24"/>
        </w:rPr>
        <w:t>Leyer</w:t>
      </w:r>
      <w:proofErr w:type="spellEnd"/>
      <w:r w:rsidR="007F2006" w:rsidRPr="007F2006">
        <w:rPr>
          <w:sz w:val="24"/>
          <w:szCs w:val="24"/>
        </w:rPr>
        <w:t xml:space="preserve"> (Bogotá, Colombia), año  2008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7F2006" w:rsidRDefault="005218ED" w:rsidP="007F2006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2.</w:t>
      </w:r>
      <w:r w:rsidR="007F2006" w:rsidRPr="007F2006">
        <w:rPr>
          <w:b/>
          <w:sz w:val="24"/>
          <w:szCs w:val="24"/>
        </w:rPr>
        <w:t>Capítulo</w:t>
      </w:r>
      <w:proofErr w:type="gramEnd"/>
      <w:r w:rsidR="007F2006" w:rsidRPr="007F2006">
        <w:rPr>
          <w:b/>
          <w:sz w:val="24"/>
          <w:szCs w:val="24"/>
        </w:rPr>
        <w:t xml:space="preserve"> de libro</w:t>
      </w:r>
      <w:r w:rsidR="007F2006">
        <w:rPr>
          <w:b/>
          <w:sz w:val="24"/>
          <w:szCs w:val="24"/>
        </w:rPr>
        <w:t xml:space="preserve">: </w:t>
      </w:r>
      <w:r w:rsidR="007F2006" w:rsidRPr="007F2006">
        <w:rPr>
          <w:sz w:val="24"/>
          <w:szCs w:val="24"/>
        </w:rPr>
        <w:t xml:space="preserve">colaborador del “Título XXIII (Delitos de Traición y contra la Paz o la Independencia del Estado y relativos a la Defensa Nacional)”, en BUSTOS RAMÍREZ, J.: Derecho Penal Especial, Editorial: </w:t>
      </w:r>
      <w:proofErr w:type="spellStart"/>
      <w:r w:rsidR="007F2006" w:rsidRPr="007F2006">
        <w:rPr>
          <w:sz w:val="24"/>
          <w:szCs w:val="24"/>
        </w:rPr>
        <w:t>Leyer</w:t>
      </w:r>
      <w:proofErr w:type="spellEnd"/>
      <w:r w:rsidR="007F2006" w:rsidRPr="007F2006">
        <w:rPr>
          <w:sz w:val="24"/>
          <w:szCs w:val="24"/>
        </w:rPr>
        <w:t xml:space="preserve"> (Bogotá, Colombia), año 2008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5218ED" w:rsidRDefault="007F2006" w:rsidP="007F2006">
      <w:pPr>
        <w:rPr>
          <w:b/>
          <w:sz w:val="24"/>
          <w:szCs w:val="24"/>
          <w:u w:val="single"/>
        </w:rPr>
      </w:pPr>
      <w:r w:rsidRPr="005218ED">
        <w:rPr>
          <w:b/>
          <w:sz w:val="24"/>
          <w:szCs w:val="24"/>
          <w:u w:val="single"/>
        </w:rPr>
        <w:t>Trabajos pendientes de publicación o bajo proceso de arbitraje:</w:t>
      </w:r>
    </w:p>
    <w:p w:rsidR="007F2006" w:rsidRPr="007F2006" w:rsidRDefault="007F2006" w:rsidP="007F2006">
      <w:pPr>
        <w:rPr>
          <w:b/>
          <w:sz w:val="24"/>
          <w:szCs w:val="24"/>
        </w:rPr>
      </w:pPr>
    </w:p>
    <w:p w:rsidR="007F2006" w:rsidRPr="00ED5C9F" w:rsidRDefault="007F2006" w:rsidP="00ED5C9F">
      <w:pPr>
        <w:jc w:val="both"/>
        <w:rPr>
          <w:sz w:val="24"/>
          <w:szCs w:val="24"/>
        </w:rPr>
      </w:pPr>
      <w:r w:rsidRPr="007F2006">
        <w:rPr>
          <w:b/>
          <w:sz w:val="24"/>
          <w:szCs w:val="24"/>
        </w:rPr>
        <w:t>Artículo de doctrina</w:t>
      </w:r>
      <w:r w:rsidR="00ED5C9F">
        <w:rPr>
          <w:b/>
          <w:sz w:val="24"/>
          <w:szCs w:val="24"/>
        </w:rPr>
        <w:t>:</w:t>
      </w:r>
      <w:r w:rsidRPr="007F2006">
        <w:rPr>
          <w:b/>
          <w:sz w:val="24"/>
          <w:szCs w:val="24"/>
        </w:rPr>
        <w:t xml:space="preserve"> </w:t>
      </w:r>
      <w:r w:rsidR="00ED5C9F" w:rsidRPr="00ED5C9F">
        <w:rPr>
          <w:sz w:val="24"/>
          <w:szCs w:val="24"/>
        </w:rPr>
        <w:t xml:space="preserve">“La vigencia del requisito de la fungibilidad del ejecutor en la autoría mediata por dominio de organización y la alineación de fines como factor relevante”, </w:t>
      </w:r>
      <w:r w:rsidRPr="00ED5C9F">
        <w:rPr>
          <w:sz w:val="24"/>
          <w:szCs w:val="24"/>
        </w:rPr>
        <w:t>Autor</w:t>
      </w:r>
      <w:r w:rsidR="00ED5C9F" w:rsidRPr="00ED5C9F">
        <w:rPr>
          <w:sz w:val="24"/>
          <w:szCs w:val="24"/>
        </w:rPr>
        <w:t xml:space="preserve">, Editorial Universidad de Salamanca, España, </w:t>
      </w:r>
      <w:r w:rsidRPr="00ED5C9F">
        <w:rPr>
          <w:sz w:val="24"/>
          <w:szCs w:val="24"/>
        </w:rPr>
        <w:t>Fecha de entrega a</w:t>
      </w:r>
      <w:r w:rsidR="00ED5C9F" w:rsidRPr="00ED5C9F">
        <w:rPr>
          <w:sz w:val="24"/>
          <w:szCs w:val="24"/>
        </w:rPr>
        <w:t xml:space="preserve"> la editora o jurado evaluador el </w:t>
      </w:r>
      <w:r w:rsidRPr="00ED5C9F">
        <w:rPr>
          <w:sz w:val="24"/>
          <w:szCs w:val="24"/>
        </w:rPr>
        <w:t>08/04/2013</w:t>
      </w:r>
      <w:r w:rsidR="00ED5C9F">
        <w:rPr>
          <w:sz w:val="24"/>
          <w:szCs w:val="24"/>
        </w:rPr>
        <w:t>.</w:t>
      </w:r>
    </w:p>
    <w:p w:rsidR="001E29C4" w:rsidRDefault="001E29C4">
      <w:pPr>
        <w:rPr>
          <w:b/>
          <w:sz w:val="24"/>
          <w:szCs w:val="24"/>
        </w:rPr>
      </w:pPr>
    </w:p>
    <w:sectPr w:rsidR="001E29C4" w:rsidSect="007075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067" w:rsidRDefault="00AD6067" w:rsidP="008A2B15">
      <w:pPr>
        <w:spacing w:after="0" w:line="240" w:lineRule="auto"/>
      </w:pPr>
      <w:r>
        <w:separator/>
      </w:r>
    </w:p>
  </w:endnote>
  <w:endnote w:type="continuationSeparator" w:id="1">
    <w:p w:rsidR="00AD6067" w:rsidRDefault="00AD6067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EB" w:rsidRDefault="009A10E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298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9A10EB" w:rsidRDefault="009A10EB">
            <w:pPr>
              <w:pStyle w:val="Piedepgina"/>
              <w:jc w:val="right"/>
            </w:pPr>
            <w:r>
              <w:t xml:space="preserve">Página </w:t>
            </w:r>
            <w:r w:rsidR="002A7A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A7AE7">
              <w:rPr>
                <w:b/>
                <w:sz w:val="24"/>
                <w:szCs w:val="24"/>
              </w:rPr>
              <w:fldChar w:fldCharType="separate"/>
            </w:r>
            <w:r w:rsidR="00D30D74">
              <w:rPr>
                <w:b/>
                <w:noProof/>
              </w:rPr>
              <w:t>5</w:t>
            </w:r>
            <w:r w:rsidR="002A7AE7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2A7AE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A7AE7">
              <w:rPr>
                <w:b/>
                <w:sz w:val="24"/>
                <w:szCs w:val="24"/>
              </w:rPr>
              <w:fldChar w:fldCharType="separate"/>
            </w:r>
            <w:r w:rsidR="00D30D74">
              <w:rPr>
                <w:b/>
                <w:noProof/>
              </w:rPr>
              <w:t>5</w:t>
            </w:r>
            <w:r w:rsidR="002A7AE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A10EB" w:rsidRDefault="009A10EB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EB" w:rsidRDefault="009A10E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067" w:rsidRDefault="00AD6067" w:rsidP="008A2B15">
      <w:pPr>
        <w:spacing w:after="0" w:line="240" w:lineRule="auto"/>
      </w:pPr>
      <w:r>
        <w:separator/>
      </w:r>
    </w:p>
  </w:footnote>
  <w:footnote w:type="continuationSeparator" w:id="1">
    <w:p w:rsidR="00AD6067" w:rsidRDefault="00AD6067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EB" w:rsidRDefault="009A10E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067" w:rsidRPr="00554C22" w:rsidRDefault="00AD6067" w:rsidP="00F100A9">
    <w:pPr>
      <w:pStyle w:val="Encabezado"/>
      <w:jc w:val="center"/>
      <w:rPr>
        <w:b/>
        <w:sz w:val="32"/>
        <w:szCs w:val="32"/>
        <w:lang w:val="es-AR"/>
      </w:rPr>
    </w:pPr>
    <w:r w:rsidRPr="00554C22">
      <w:rPr>
        <w:b/>
        <w:sz w:val="32"/>
        <w:szCs w:val="32"/>
        <w:lang w:val="es-AR"/>
      </w:rPr>
      <w:t>CARTOLANO, MARIANO JORGE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EB" w:rsidRDefault="009A10E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67FBE"/>
    <w:multiLevelType w:val="hybridMultilevel"/>
    <w:tmpl w:val="2B2EE89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006AF"/>
    <w:rsid w:val="001517EB"/>
    <w:rsid w:val="001709D7"/>
    <w:rsid w:val="001A3225"/>
    <w:rsid w:val="001E29C4"/>
    <w:rsid w:val="002A7AE7"/>
    <w:rsid w:val="00342A7F"/>
    <w:rsid w:val="003D1F72"/>
    <w:rsid w:val="004521A7"/>
    <w:rsid w:val="00481642"/>
    <w:rsid w:val="004E548C"/>
    <w:rsid w:val="0050046E"/>
    <w:rsid w:val="005218ED"/>
    <w:rsid w:val="00547B8B"/>
    <w:rsid w:val="00554C22"/>
    <w:rsid w:val="00560A43"/>
    <w:rsid w:val="005821DE"/>
    <w:rsid w:val="00582A1E"/>
    <w:rsid w:val="00656A25"/>
    <w:rsid w:val="006C7773"/>
    <w:rsid w:val="0070758E"/>
    <w:rsid w:val="007168F0"/>
    <w:rsid w:val="00740AA2"/>
    <w:rsid w:val="007F2006"/>
    <w:rsid w:val="008A2B15"/>
    <w:rsid w:val="008E48D2"/>
    <w:rsid w:val="00967CCC"/>
    <w:rsid w:val="009A10EB"/>
    <w:rsid w:val="00A80B7E"/>
    <w:rsid w:val="00AD6067"/>
    <w:rsid w:val="00D30D74"/>
    <w:rsid w:val="00D547C8"/>
    <w:rsid w:val="00DB3AAC"/>
    <w:rsid w:val="00ED5C9F"/>
    <w:rsid w:val="00F100A9"/>
    <w:rsid w:val="00F721E7"/>
    <w:rsid w:val="00F936D8"/>
    <w:rsid w:val="00FC2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7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F20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F20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erragnijurista.com.a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940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16</cp:revision>
  <cp:lastPrinted>2014-11-20T18:04:00Z</cp:lastPrinted>
  <dcterms:created xsi:type="dcterms:W3CDTF">2014-10-28T13:41:00Z</dcterms:created>
  <dcterms:modified xsi:type="dcterms:W3CDTF">2014-11-20T18:50:00Z</dcterms:modified>
</cp:coreProperties>
</file>